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D7B0F" w14:textId="5A5CA608" w:rsidR="00856033" w:rsidRDefault="005B3887">
      <w:r>
        <w:t xml:space="preserve">Regular </w:t>
      </w:r>
      <w:r w:rsidR="00856033">
        <w:t>T</w:t>
      </w:r>
      <w:r>
        <w:t>reasury</w:t>
      </w:r>
      <w:r w:rsidR="00856033">
        <w:t xml:space="preserve"> Bills Issuance P</w:t>
      </w:r>
      <w:r>
        <w:t>rogram</w:t>
      </w:r>
    </w:p>
    <w:p w14:paraId="77E174FE" w14:textId="58FAC475" w:rsidR="00856033" w:rsidRPr="00FC0D27" w:rsidRDefault="00FC0D27">
      <w:pPr>
        <w:rPr>
          <w:b/>
        </w:rPr>
      </w:pPr>
      <w:r w:rsidRPr="00FC0D27">
        <w:rPr>
          <w:b/>
        </w:rPr>
        <w:t xml:space="preserve">RTBP Program </w:t>
      </w:r>
      <w:r w:rsidR="00856033" w:rsidRPr="00FC0D27">
        <w:rPr>
          <w:b/>
        </w:rPr>
        <w:t>in 2018</w:t>
      </w:r>
    </w:p>
    <w:p w14:paraId="1C804D6B" w14:textId="2F81D240" w:rsidR="00AB1159" w:rsidRDefault="00FC0D27" w:rsidP="00FC0D27">
      <w:r>
        <w:t>The planned i</w:t>
      </w:r>
      <w:r w:rsidR="00856033">
        <w:t xml:space="preserve">ssuance amount </w:t>
      </w:r>
      <w:r>
        <w:t xml:space="preserve">in T Bill auctions have been </w:t>
      </w:r>
      <w:r w:rsidR="00856033">
        <w:t xml:space="preserve">increased to </w:t>
      </w:r>
      <w:r>
        <w:t xml:space="preserve">AMD </w:t>
      </w:r>
      <w:r w:rsidR="00856033">
        <w:t xml:space="preserve">1,200 million </w:t>
      </w:r>
      <w:r w:rsidR="00AB1159">
        <w:t xml:space="preserve">uniformly </w:t>
      </w:r>
      <w:r w:rsidR="00856033">
        <w:t>(1,000 in auction and additional 20% allocation to PDs)</w:t>
      </w:r>
      <w:r w:rsidR="00AB1159">
        <w:t xml:space="preserve"> across </w:t>
      </w:r>
      <w:r>
        <w:t>all</w:t>
      </w:r>
      <w:r w:rsidR="00AB1159">
        <w:t xml:space="preserve"> auctions</w:t>
      </w:r>
      <w:r>
        <w:t>. Within this program, although the planned d</w:t>
      </w:r>
      <w:r w:rsidR="00AB1159">
        <w:t xml:space="preserve">eficit financing </w:t>
      </w:r>
      <w:r>
        <w:t>auctions remained</w:t>
      </w:r>
      <w:r w:rsidR="00AB1159">
        <w:t xml:space="preserve"> unchanged at </w:t>
      </w:r>
      <w:r>
        <w:t xml:space="preserve">AMD </w:t>
      </w:r>
      <w:r w:rsidR="00AB1159">
        <w:t xml:space="preserve">1,200 million </w:t>
      </w:r>
      <w:r>
        <w:t xml:space="preserve">from the 2017 program, </w:t>
      </w:r>
      <w:r w:rsidR="00AB1159">
        <w:t xml:space="preserve">the non-deficit financing </w:t>
      </w:r>
      <w:r>
        <w:t>auctions</w:t>
      </w:r>
      <w:r w:rsidR="00AB1159">
        <w:t xml:space="preserve"> </w:t>
      </w:r>
      <w:r>
        <w:t xml:space="preserve">are planned to </w:t>
      </w:r>
      <w:r w:rsidR="00AB1159">
        <w:t xml:space="preserve">double </w:t>
      </w:r>
      <w:r>
        <w:t xml:space="preserve">from AMD 600 million in 2017 program to AMD 1,200 million for 2018 program. The program has been revised after </w:t>
      </w:r>
      <w:r w:rsidR="00AB1159">
        <w:t>consultation with the</w:t>
      </w:r>
      <w:r>
        <w:t xml:space="preserve"> primary dealers (PDs) </w:t>
      </w:r>
      <w:r w:rsidR="00AB1159">
        <w:t>and C</w:t>
      </w:r>
      <w:r>
        <w:t xml:space="preserve">entral </w:t>
      </w:r>
      <w:r w:rsidR="00AB1159">
        <w:t>B</w:t>
      </w:r>
      <w:r>
        <w:t xml:space="preserve">ank of Armenia (CBA). The increase in non-deficit financing planned auctions is due to </w:t>
      </w:r>
      <w:r w:rsidR="00AB1159">
        <w:t xml:space="preserve">the </w:t>
      </w:r>
      <w:r>
        <w:t xml:space="preserve">prevailing </w:t>
      </w:r>
      <w:r w:rsidR="00AB1159">
        <w:t>existing surplus liquidity at the end of 2017</w:t>
      </w:r>
      <w:r>
        <w:t xml:space="preserve">. The increase in </w:t>
      </w:r>
      <w:r w:rsidR="00AB1159">
        <w:t xml:space="preserve">non-deficit financing </w:t>
      </w:r>
      <w:r>
        <w:t>auctions as intra-year issuances</w:t>
      </w:r>
      <w:r w:rsidR="00AB1159">
        <w:t xml:space="preserve"> </w:t>
      </w:r>
      <w:r>
        <w:t>would</w:t>
      </w:r>
      <w:r w:rsidR="00AB1159">
        <w:t xml:space="preserve"> not lead to an increase in </w:t>
      </w:r>
      <w:r>
        <w:t xml:space="preserve">the debt </w:t>
      </w:r>
      <w:r w:rsidR="00AB1159">
        <w:t>stock at the end of 2018</w:t>
      </w:r>
      <w:r>
        <w:t>.</w:t>
      </w:r>
    </w:p>
    <w:p w14:paraId="051E4EDB" w14:textId="4DCF3DA2" w:rsidR="00A61898" w:rsidRDefault="00045F59" w:rsidP="00A61898">
      <w:r>
        <w:t xml:space="preserve">The RTBP program for 2018 has been developed by the PDMD as an internal document with a detailed plan for issuance of T Bills </w:t>
      </w:r>
      <w:r w:rsidR="00A61898">
        <w:t xml:space="preserve">for various tenors </w:t>
      </w:r>
      <w:r>
        <w:t xml:space="preserve">in auctions (Table 1). </w:t>
      </w:r>
      <w:r w:rsidR="00A61898">
        <w:t xml:space="preserve">Issuance for 91-day (3M), 182-day (6M) and 273-day (9M) T Bills will be issued by re-opening of the outstanding 364 days T Bills with the respective remaining maturities (+/- 20 days). Issuance of 364-day T Bills will be issued as a new line of instrument every month. </w:t>
      </w:r>
    </w:p>
    <w:tbl>
      <w:tblPr>
        <w:tblW w:w="6912" w:type="dxa"/>
        <w:tblLook w:val="04A0" w:firstRow="1" w:lastRow="0" w:firstColumn="1" w:lastColumn="0" w:noHBand="0" w:noVBand="1"/>
      </w:tblPr>
      <w:tblGrid>
        <w:gridCol w:w="1691"/>
        <w:gridCol w:w="1220"/>
        <w:gridCol w:w="1280"/>
        <w:gridCol w:w="1220"/>
        <w:gridCol w:w="1501"/>
      </w:tblGrid>
      <w:tr w:rsidR="00A61898" w:rsidRPr="00045F59" w14:paraId="6C40DE9F" w14:textId="77777777" w:rsidTr="004C1E00">
        <w:trPr>
          <w:trHeight w:hRule="exact" w:val="369"/>
        </w:trPr>
        <w:tc>
          <w:tcPr>
            <w:tcW w:w="6912"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14:paraId="469F670B" w14:textId="61919F1F" w:rsidR="00A61898" w:rsidRDefault="00A61898" w:rsidP="00045F59">
            <w:pPr>
              <w:spacing w:after="0" w:line="240" w:lineRule="auto"/>
              <w:jc w:val="center"/>
              <w:rPr>
                <w:rFonts w:ascii="Arial" w:eastAsia="Times New Roman" w:hAnsi="Arial" w:cs="Arial"/>
              </w:rPr>
            </w:pPr>
            <w:r>
              <w:rPr>
                <w:rFonts w:ascii="Arial" w:eastAsia="Times New Roman" w:hAnsi="Arial" w:cs="Arial"/>
              </w:rPr>
              <w:t>Table 1: RTBP for 2018</w:t>
            </w:r>
          </w:p>
        </w:tc>
      </w:tr>
      <w:tr w:rsidR="00045F59" w:rsidRPr="00045F59" w14:paraId="792579D1" w14:textId="77777777" w:rsidTr="004C1E00">
        <w:trPr>
          <w:trHeight w:hRule="exact" w:val="369"/>
        </w:trPr>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6251F10" w14:textId="0C57BBBE" w:rsidR="00045F59" w:rsidRPr="00045F59" w:rsidRDefault="00045F59" w:rsidP="00045F59">
            <w:pPr>
              <w:spacing w:after="0" w:line="240" w:lineRule="auto"/>
              <w:jc w:val="center"/>
              <w:rPr>
                <w:rFonts w:ascii="Arial" w:eastAsia="Times New Roman" w:hAnsi="Arial" w:cs="Arial"/>
              </w:rPr>
            </w:pPr>
            <w:r>
              <w:t xml:space="preserve"> </w:t>
            </w:r>
          </w:p>
        </w:tc>
        <w:tc>
          <w:tcPr>
            <w:tcW w:w="5221" w:type="dxa"/>
            <w:gridSpan w:val="4"/>
            <w:tcBorders>
              <w:top w:val="single" w:sz="8" w:space="0" w:color="auto"/>
              <w:left w:val="nil"/>
              <w:bottom w:val="single" w:sz="4" w:space="0" w:color="auto"/>
              <w:right w:val="single" w:sz="8" w:space="0" w:color="auto"/>
            </w:tcBorders>
            <w:shd w:val="clear" w:color="auto" w:fill="auto"/>
            <w:noWrap/>
            <w:vAlign w:val="center"/>
          </w:tcPr>
          <w:p w14:paraId="005933D1" w14:textId="57AE096C" w:rsidR="00045F59" w:rsidRPr="00045F59" w:rsidRDefault="00045F59" w:rsidP="00045F59">
            <w:pPr>
              <w:spacing w:after="0" w:line="240" w:lineRule="auto"/>
              <w:jc w:val="center"/>
              <w:rPr>
                <w:rFonts w:ascii="Arial" w:eastAsia="Times New Roman" w:hAnsi="Arial" w:cs="Arial"/>
              </w:rPr>
            </w:pPr>
            <w:r>
              <w:rPr>
                <w:rFonts w:ascii="Arial" w:eastAsia="Times New Roman" w:hAnsi="Arial" w:cs="Arial"/>
              </w:rPr>
              <w:t>Tenor of Issuance</w:t>
            </w:r>
          </w:p>
        </w:tc>
      </w:tr>
      <w:tr w:rsidR="00045F59" w:rsidRPr="00045F59" w14:paraId="0DAA3AAB" w14:textId="77777777" w:rsidTr="004C1E00">
        <w:trPr>
          <w:trHeight w:hRule="exact" w:val="369"/>
        </w:trPr>
        <w:tc>
          <w:tcPr>
            <w:tcW w:w="169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1123B2" w14:textId="634797D0" w:rsidR="00045F59" w:rsidRPr="00045F59" w:rsidRDefault="00045F59" w:rsidP="00045F59">
            <w:pPr>
              <w:spacing w:after="0" w:line="240" w:lineRule="auto"/>
              <w:jc w:val="center"/>
              <w:rPr>
                <w:rFonts w:ascii="Arial" w:eastAsia="Times New Roman" w:hAnsi="Arial" w:cs="Arial"/>
              </w:rPr>
            </w:pPr>
            <w:r>
              <w:rPr>
                <w:rFonts w:ascii="Arial" w:eastAsia="Times New Roman" w:hAnsi="Arial" w:cs="Arial"/>
              </w:rPr>
              <w:t>Period</w:t>
            </w:r>
            <w:r w:rsidRPr="00045F59">
              <w:rPr>
                <w:rFonts w:ascii="Arial" w:eastAsia="Times New Roman" w:hAnsi="Arial" w:cs="Arial"/>
              </w:rPr>
              <w:t> </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14:paraId="41933244" w14:textId="77777777" w:rsidR="00045F59" w:rsidRPr="00045F59" w:rsidRDefault="00045F59" w:rsidP="00890417">
            <w:pPr>
              <w:spacing w:after="0" w:line="240" w:lineRule="auto"/>
              <w:jc w:val="center"/>
              <w:rPr>
                <w:rFonts w:ascii="Arial" w:eastAsia="Times New Roman" w:hAnsi="Arial" w:cs="Arial"/>
              </w:rPr>
            </w:pPr>
            <w:r w:rsidRPr="00045F59">
              <w:rPr>
                <w:rFonts w:ascii="Arial" w:eastAsia="Times New Roman" w:hAnsi="Arial" w:cs="Arial"/>
              </w:rPr>
              <w:t>3M</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14:paraId="46FC22EF" w14:textId="77777777" w:rsidR="00045F59" w:rsidRPr="00045F59" w:rsidRDefault="00045F59" w:rsidP="00890417">
            <w:pPr>
              <w:spacing w:after="0" w:line="240" w:lineRule="auto"/>
              <w:jc w:val="center"/>
              <w:rPr>
                <w:rFonts w:ascii="Arial" w:eastAsia="Times New Roman" w:hAnsi="Arial" w:cs="Arial"/>
              </w:rPr>
            </w:pPr>
            <w:r w:rsidRPr="00045F59">
              <w:rPr>
                <w:rFonts w:ascii="Arial" w:eastAsia="Times New Roman" w:hAnsi="Arial" w:cs="Arial"/>
              </w:rPr>
              <w:t>6M</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14:paraId="51D5088F" w14:textId="77777777" w:rsidR="00045F59" w:rsidRPr="00045F59" w:rsidRDefault="00045F59" w:rsidP="00890417">
            <w:pPr>
              <w:spacing w:after="0" w:line="240" w:lineRule="auto"/>
              <w:jc w:val="center"/>
              <w:rPr>
                <w:rFonts w:ascii="Arial" w:eastAsia="Times New Roman" w:hAnsi="Arial" w:cs="Arial"/>
              </w:rPr>
            </w:pPr>
            <w:r w:rsidRPr="00045F59">
              <w:rPr>
                <w:rFonts w:ascii="Arial" w:eastAsia="Times New Roman" w:hAnsi="Arial" w:cs="Arial"/>
              </w:rPr>
              <w:t>9M</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74B638B4" w14:textId="77777777" w:rsidR="00045F59" w:rsidRPr="00045F59" w:rsidRDefault="00045F59" w:rsidP="00890417">
            <w:pPr>
              <w:spacing w:after="0" w:line="240" w:lineRule="auto"/>
              <w:jc w:val="center"/>
              <w:rPr>
                <w:rFonts w:ascii="Arial" w:eastAsia="Times New Roman" w:hAnsi="Arial" w:cs="Arial"/>
              </w:rPr>
            </w:pPr>
            <w:r w:rsidRPr="00045F59">
              <w:rPr>
                <w:rFonts w:ascii="Arial" w:eastAsia="Times New Roman" w:hAnsi="Arial" w:cs="Arial"/>
              </w:rPr>
              <w:t>12M</w:t>
            </w:r>
          </w:p>
        </w:tc>
      </w:tr>
      <w:tr w:rsidR="00045F59" w:rsidRPr="00045F59" w14:paraId="115113BC" w14:textId="77777777" w:rsidTr="004C1E00">
        <w:trPr>
          <w:trHeight w:hRule="exact" w:val="369"/>
        </w:trPr>
        <w:tc>
          <w:tcPr>
            <w:tcW w:w="1691" w:type="dxa"/>
            <w:tcBorders>
              <w:top w:val="single" w:sz="4" w:space="0" w:color="auto"/>
              <w:left w:val="single" w:sz="4" w:space="0" w:color="auto"/>
              <w:right w:val="single" w:sz="4" w:space="0" w:color="auto"/>
            </w:tcBorders>
            <w:shd w:val="clear" w:color="auto" w:fill="auto"/>
            <w:noWrap/>
            <w:vAlign w:val="center"/>
            <w:hideMark/>
          </w:tcPr>
          <w:p w14:paraId="56996D8A"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Jan-18</w:t>
            </w:r>
          </w:p>
        </w:tc>
        <w:tc>
          <w:tcPr>
            <w:tcW w:w="1220" w:type="dxa"/>
            <w:tcBorders>
              <w:top w:val="single" w:sz="4" w:space="0" w:color="auto"/>
              <w:left w:val="single" w:sz="4" w:space="0" w:color="auto"/>
              <w:right w:val="single" w:sz="4" w:space="0" w:color="auto"/>
            </w:tcBorders>
            <w:shd w:val="clear" w:color="auto" w:fill="auto"/>
            <w:noWrap/>
            <w:vAlign w:val="center"/>
            <w:hideMark/>
          </w:tcPr>
          <w:p w14:paraId="570C228B" w14:textId="49E4F2E2" w:rsidR="00045F59" w:rsidRPr="00045F59" w:rsidRDefault="00045F59" w:rsidP="00890417">
            <w:pPr>
              <w:spacing w:after="0" w:line="240" w:lineRule="auto"/>
              <w:jc w:val="center"/>
              <w:rPr>
                <w:rFonts w:ascii="Arial" w:eastAsia="Times New Roman" w:hAnsi="Arial" w:cs="Arial"/>
                <w:sz w:val="24"/>
                <w:szCs w:val="24"/>
              </w:rPr>
            </w:pPr>
          </w:p>
        </w:tc>
        <w:tc>
          <w:tcPr>
            <w:tcW w:w="1280" w:type="dxa"/>
            <w:tcBorders>
              <w:top w:val="single" w:sz="4" w:space="0" w:color="auto"/>
              <w:left w:val="single" w:sz="4" w:space="0" w:color="auto"/>
              <w:right w:val="single" w:sz="4" w:space="0" w:color="auto"/>
            </w:tcBorders>
            <w:shd w:val="clear" w:color="auto" w:fill="auto"/>
            <w:noWrap/>
            <w:vAlign w:val="center"/>
            <w:hideMark/>
          </w:tcPr>
          <w:p w14:paraId="07961F6B" w14:textId="054C1A61"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20" w:type="dxa"/>
            <w:tcBorders>
              <w:top w:val="single" w:sz="4" w:space="0" w:color="auto"/>
              <w:left w:val="single" w:sz="4" w:space="0" w:color="auto"/>
              <w:right w:val="single" w:sz="4" w:space="0" w:color="auto"/>
            </w:tcBorders>
            <w:shd w:val="clear" w:color="auto" w:fill="auto"/>
            <w:noWrap/>
            <w:vAlign w:val="center"/>
            <w:hideMark/>
          </w:tcPr>
          <w:p w14:paraId="253FF515" w14:textId="3DD8E94A"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501" w:type="dxa"/>
            <w:tcBorders>
              <w:top w:val="single" w:sz="4" w:space="0" w:color="auto"/>
              <w:left w:val="single" w:sz="4" w:space="0" w:color="auto"/>
              <w:right w:val="single" w:sz="4" w:space="0" w:color="auto"/>
            </w:tcBorders>
            <w:shd w:val="clear" w:color="auto" w:fill="auto"/>
            <w:noWrap/>
            <w:vAlign w:val="center"/>
            <w:hideMark/>
          </w:tcPr>
          <w:p w14:paraId="21A9FCB9" w14:textId="457A9460"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6490197F" w14:textId="77777777" w:rsidTr="004C1E00">
        <w:trPr>
          <w:trHeight w:hRule="exact" w:val="369"/>
        </w:trPr>
        <w:tc>
          <w:tcPr>
            <w:tcW w:w="1691" w:type="dxa"/>
            <w:tcBorders>
              <w:top w:val="nil"/>
              <w:left w:val="single" w:sz="4" w:space="0" w:color="auto"/>
              <w:right w:val="single" w:sz="4" w:space="0" w:color="auto"/>
            </w:tcBorders>
            <w:shd w:val="clear" w:color="auto" w:fill="auto"/>
            <w:noWrap/>
            <w:vAlign w:val="center"/>
            <w:hideMark/>
          </w:tcPr>
          <w:p w14:paraId="6E6ED48F"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Feb-18</w:t>
            </w:r>
          </w:p>
        </w:tc>
        <w:tc>
          <w:tcPr>
            <w:tcW w:w="1220" w:type="dxa"/>
            <w:tcBorders>
              <w:top w:val="nil"/>
              <w:left w:val="single" w:sz="4" w:space="0" w:color="auto"/>
              <w:right w:val="single" w:sz="4" w:space="0" w:color="auto"/>
            </w:tcBorders>
            <w:shd w:val="clear" w:color="auto" w:fill="auto"/>
            <w:noWrap/>
            <w:vAlign w:val="center"/>
            <w:hideMark/>
          </w:tcPr>
          <w:p w14:paraId="2CDD53CF" w14:textId="74B13E18"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80" w:type="dxa"/>
            <w:tcBorders>
              <w:top w:val="nil"/>
              <w:left w:val="single" w:sz="4" w:space="0" w:color="auto"/>
              <w:right w:val="single" w:sz="4" w:space="0" w:color="auto"/>
            </w:tcBorders>
            <w:shd w:val="clear" w:color="auto" w:fill="auto"/>
            <w:noWrap/>
            <w:vAlign w:val="center"/>
            <w:hideMark/>
          </w:tcPr>
          <w:p w14:paraId="41E4E85E" w14:textId="1FF6D53E"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20" w:type="dxa"/>
            <w:tcBorders>
              <w:top w:val="nil"/>
              <w:left w:val="single" w:sz="4" w:space="0" w:color="auto"/>
              <w:right w:val="single" w:sz="4" w:space="0" w:color="auto"/>
            </w:tcBorders>
            <w:shd w:val="clear" w:color="auto" w:fill="auto"/>
            <w:noWrap/>
            <w:vAlign w:val="center"/>
            <w:hideMark/>
          </w:tcPr>
          <w:p w14:paraId="05B33286" w14:textId="351A7289" w:rsidR="00045F59" w:rsidRPr="00045F59" w:rsidRDefault="00045F59" w:rsidP="00890417">
            <w:pPr>
              <w:spacing w:after="0" w:line="240" w:lineRule="auto"/>
              <w:jc w:val="center"/>
              <w:rPr>
                <w:rFonts w:ascii="Arial" w:eastAsia="Times New Roman" w:hAnsi="Arial" w:cs="Arial"/>
                <w:sz w:val="24"/>
                <w:szCs w:val="24"/>
              </w:rPr>
            </w:pPr>
          </w:p>
        </w:tc>
        <w:tc>
          <w:tcPr>
            <w:tcW w:w="1501" w:type="dxa"/>
            <w:tcBorders>
              <w:top w:val="nil"/>
              <w:left w:val="single" w:sz="4" w:space="0" w:color="auto"/>
              <w:right w:val="single" w:sz="4" w:space="0" w:color="auto"/>
            </w:tcBorders>
            <w:shd w:val="clear" w:color="auto" w:fill="auto"/>
            <w:noWrap/>
            <w:vAlign w:val="center"/>
            <w:hideMark/>
          </w:tcPr>
          <w:p w14:paraId="46A5E006" w14:textId="78A6484F"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6275EB5F" w14:textId="77777777" w:rsidTr="004C1E00">
        <w:trPr>
          <w:trHeight w:hRule="exact" w:val="369"/>
        </w:trPr>
        <w:tc>
          <w:tcPr>
            <w:tcW w:w="1691" w:type="dxa"/>
            <w:tcBorders>
              <w:top w:val="nil"/>
              <w:left w:val="single" w:sz="4" w:space="0" w:color="auto"/>
              <w:right w:val="single" w:sz="4" w:space="0" w:color="auto"/>
            </w:tcBorders>
            <w:shd w:val="clear" w:color="auto" w:fill="auto"/>
            <w:noWrap/>
            <w:vAlign w:val="center"/>
            <w:hideMark/>
          </w:tcPr>
          <w:p w14:paraId="072F1CBE"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Mar-18</w:t>
            </w:r>
          </w:p>
        </w:tc>
        <w:tc>
          <w:tcPr>
            <w:tcW w:w="1220" w:type="dxa"/>
            <w:tcBorders>
              <w:top w:val="nil"/>
              <w:left w:val="single" w:sz="4" w:space="0" w:color="auto"/>
              <w:right w:val="single" w:sz="4" w:space="0" w:color="auto"/>
            </w:tcBorders>
            <w:shd w:val="clear" w:color="auto" w:fill="auto"/>
            <w:noWrap/>
            <w:vAlign w:val="center"/>
            <w:hideMark/>
          </w:tcPr>
          <w:p w14:paraId="356E6550" w14:textId="59818C26"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80" w:type="dxa"/>
            <w:tcBorders>
              <w:top w:val="nil"/>
              <w:left w:val="single" w:sz="4" w:space="0" w:color="auto"/>
              <w:right w:val="single" w:sz="4" w:space="0" w:color="auto"/>
            </w:tcBorders>
            <w:shd w:val="clear" w:color="auto" w:fill="auto"/>
            <w:noWrap/>
            <w:vAlign w:val="center"/>
            <w:hideMark/>
          </w:tcPr>
          <w:p w14:paraId="6731820E" w14:textId="59EA6D43" w:rsidR="00045F59" w:rsidRPr="00045F59" w:rsidRDefault="00045F59" w:rsidP="00890417">
            <w:pPr>
              <w:spacing w:after="0" w:line="240" w:lineRule="auto"/>
              <w:jc w:val="center"/>
              <w:rPr>
                <w:rFonts w:ascii="Arial" w:eastAsia="Times New Roman" w:hAnsi="Arial" w:cs="Arial"/>
                <w:sz w:val="24"/>
                <w:szCs w:val="24"/>
              </w:rPr>
            </w:pPr>
          </w:p>
        </w:tc>
        <w:tc>
          <w:tcPr>
            <w:tcW w:w="1220" w:type="dxa"/>
            <w:tcBorders>
              <w:top w:val="nil"/>
              <w:left w:val="single" w:sz="4" w:space="0" w:color="auto"/>
              <w:right w:val="single" w:sz="4" w:space="0" w:color="auto"/>
            </w:tcBorders>
            <w:shd w:val="clear" w:color="auto" w:fill="auto"/>
            <w:noWrap/>
            <w:vAlign w:val="center"/>
            <w:hideMark/>
          </w:tcPr>
          <w:p w14:paraId="715744AD" w14:textId="5920C439"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501" w:type="dxa"/>
            <w:tcBorders>
              <w:top w:val="nil"/>
              <w:left w:val="single" w:sz="4" w:space="0" w:color="auto"/>
              <w:right w:val="single" w:sz="4" w:space="0" w:color="auto"/>
            </w:tcBorders>
            <w:shd w:val="clear" w:color="auto" w:fill="auto"/>
            <w:noWrap/>
            <w:vAlign w:val="center"/>
            <w:hideMark/>
          </w:tcPr>
          <w:p w14:paraId="3BF288C6" w14:textId="08A56815"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3B484B8B" w14:textId="77777777" w:rsidTr="004C1E00">
        <w:trPr>
          <w:trHeight w:hRule="exact" w:val="369"/>
        </w:trPr>
        <w:tc>
          <w:tcPr>
            <w:tcW w:w="1691" w:type="dxa"/>
            <w:tcBorders>
              <w:top w:val="nil"/>
              <w:left w:val="single" w:sz="4" w:space="0" w:color="auto"/>
              <w:right w:val="single" w:sz="4" w:space="0" w:color="auto"/>
            </w:tcBorders>
            <w:shd w:val="clear" w:color="auto" w:fill="auto"/>
            <w:noWrap/>
            <w:vAlign w:val="center"/>
            <w:hideMark/>
          </w:tcPr>
          <w:p w14:paraId="60D37460"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Apr-18</w:t>
            </w:r>
          </w:p>
        </w:tc>
        <w:tc>
          <w:tcPr>
            <w:tcW w:w="1220" w:type="dxa"/>
            <w:tcBorders>
              <w:top w:val="nil"/>
              <w:left w:val="single" w:sz="4" w:space="0" w:color="auto"/>
              <w:right w:val="single" w:sz="4" w:space="0" w:color="auto"/>
            </w:tcBorders>
            <w:shd w:val="clear" w:color="auto" w:fill="auto"/>
            <w:noWrap/>
            <w:vAlign w:val="center"/>
            <w:hideMark/>
          </w:tcPr>
          <w:p w14:paraId="2B24710D" w14:textId="4C96AEBE" w:rsidR="00045F59" w:rsidRPr="00045F59" w:rsidRDefault="00045F59" w:rsidP="00890417">
            <w:pPr>
              <w:spacing w:after="0" w:line="240" w:lineRule="auto"/>
              <w:jc w:val="center"/>
              <w:rPr>
                <w:rFonts w:ascii="Arial" w:eastAsia="Times New Roman" w:hAnsi="Arial" w:cs="Arial"/>
                <w:sz w:val="24"/>
                <w:szCs w:val="24"/>
              </w:rPr>
            </w:pPr>
          </w:p>
        </w:tc>
        <w:tc>
          <w:tcPr>
            <w:tcW w:w="1280" w:type="dxa"/>
            <w:tcBorders>
              <w:top w:val="nil"/>
              <w:left w:val="single" w:sz="4" w:space="0" w:color="auto"/>
              <w:right w:val="single" w:sz="4" w:space="0" w:color="auto"/>
            </w:tcBorders>
            <w:shd w:val="clear" w:color="auto" w:fill="auto"/>
            <w:noWrap/>
            <w:vAlign w:val="center"/>
            <w:hideMark/>
          </w:tcPr>
          <w:p w14:paraId="3011C1F6" w14:textId="4D3E422C"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20" w:type="dxa"/>
            <w:tcBorders>
              <w:top w:val="nil"/>
              <w:left w:val="single" w:sz="4" w:space="0" w:color="auto"/>
              <w:right w:val="single" w:sz="4" w:space="0" w:color="auto"/>
            </w:tcBorders>
            <w:shd w:val="clear" w:color="auto" w:fill="auto"/>
            <w:noWrap/>
            <w:vAlign w:val="center"/>
            <w:hideMark/>
          </w:tcPr>
          <w:p w14:paraId="344AC3B9" w14:textId="3158CFE6"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501" w:type="dxa"/>
            <w:tcBorders>
              <w:top w:val="nil"/>
              <w:left w:val="single" w:sz="4" w:space="0" w:color="auto"/>
              <w:right w:val="single" w:sz="4" w:space="0" w:color="auto"/>
            </w:tcBorders>
            <w:shd w:val="clear" w:color="auto" w:fill="auto"/>
            <w:noWrap/>
            <w:vAlign w:val="center"/>
            <w:hideMark/>
          </w:tcPr>
          <w:p w14:paraId="33436361" w14:textId="41364FFE"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35BE763C" w14:textId="77777777" w:rsidTr="004C1E00">
        <w:trPr>
          <w:trHeight w:hRule="exact" w:val="369"/>
        </w:trPr>
        <w:tc>
          <w:tcPr>
            <w:tcW w:w="1691" w:type="dxa"/>
            <w:tcBorders>
              <w:top w:val="nil"/>
              <w:left w:val="single" w:sz="4" w:space="0" w:color="auto"/>
              <w:right w:val="single" w:sz="4" w:space="0" w:color="auto"/>
            </w:tcBorders>
            <w:shd w:val="clear" w:color="auto" w:fill="auto"/>
            <w:noWrap/>
            <w:vAlign w:val="center"/>
            <w:hideMark/>
          </w:tcPr>
          <w:p w14:paraId="5F86DC06"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May-18</w:t>
            </w:r>
          </w:p>
        </w:tc>
        <w:tc>
          <w:tcPr>
            <w:tcW w:w="1220" w:type="dxa"/>
            <w:tcBorders>
              <w:top w:val="nil"/>
              <w:left w:val="single" w:sz="4" w:space="0" w:color="auto"/>
              <w:right w:val="single" w:sz="4" w:space="0" w:color="auto"/>
            </w:tcBorders>
            <w:shd w:val="clear" w:color="auto" w:fill="auto"/>
            <w:noWrap/>
            <w:vAlign w:val="center"/>
            <w:hideMark/>
          </w:tcPr>
          <w:p w14:paraId="53B3CBCA" w14:textId="4A233D9C"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80" w:type="dxa"/>
            <w:tcBorders>
              <w:top w:val="nil"/>
              <w:left w:val="single" w:sz="4" w:space="0" w:color="auto"/>
              <w:right w:val="single" w:sz="4" w:space="0" w:color="auto"/>
            </w:tcBorders>
            <w:shd w:val="clear" w:color="auto" w:fill="auto"/>
            <w:noWrap/>
            <w:vAlign w:val="center"/>
            <w:hideMark/>
          </w:tcPr>
          <w:p w14:paraId="339DD6A8" w14:textId="44FF6562" w:rsidR="00045F59" w:rsidRPr="00045F59" w:rsidRDefault="00045F59" w:rsidP="00890417">
            <w:pPr>
              <w:spacing w:after="0" w:line="240" w:lineRule="auto"/>
              <w:jc w:val="center"/>
              <w:rPr>
                <w:rFonts w:ascii="Arial" w:eastAsia="Times New Roman" w:hAnsi="Arial" w:cs="Arial"/>
                <w:sz w:val="24"/>
                <w:szCs w:val="24"/>
              </w:rPr>
            </w:pPr>
          </w:p>
        </w:tc>
        <w:tc>
          <w:tcPr>
            <w:tcW w:w="1220" w:type="dxa"/>
            <w:tcBorders>
              <w:top w:val="nil"/>
              <w:left w:val="single" w:sz="4" w:space="0" w:color="auto"/>
              <w:right w:val="single" w:sz="4" w:space="0" w:color="auto"/>
            </w:tcBorders>
            <w:shd w:val="clear" w:color="auto" w:fill="auto"/>
            <w:noWrap/>
            <w:vAlign w:val="center"/>
            <w:hideMark/>
          </w:tcPr>
          <w:p w14:paraId="4940AF71" w14:textId="216EBD00"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501" w:type="dxa"/>
            <w:tcBorders>
              <w:top w:val="nil"/>
              <w:left w:val="single" w:sz="4" w:space="0" w:color="auto"/>
              <w:right w:val="single" w:sz="4" w:space="0" w:color="auto"/>
            </w:tcBorders>
            <w:shd w:val="clear" w:color="auto" w:fill="auto"/>
            <w:noWrap/>
            <w:vAlign w:val="center"/>
            <w:hideMark/>
          </w:tcPr>
          <w:p w14:paraId="519755AC" w14:textId="557349DF"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60A102A4" w14:textId="77777777" w:rsidTr="004C1E00">
        <w:trPr>
          <w:trHeight w:hRule="exact" w:val="369"/>
        </w:trPr>
        <w:tc>
          <w:tcPr>
            <w:tcW w:w="1691" w:type="dxa"/>
            <w:tcBorders>
              <w:top w:val="nil"/>
              <w:left w:val="single" w:sz="4" w:space="0" w:color="auto"/>
              <w:right w:val="single" w:sz="4" w:space="0" w:color="auto"/>
            </w:tcBorders>
            <w:shd w:val="clear" w:color="auto" w:fill="auto"/>
            <w:noWrap/>
            <w:vAlign w:val="center"/>
            <w:hideMark/>
          </w:tcPr>
          <w:p w14:paraId="66CAB1F6"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Jun-18</w:t>
            </w:r>
          </w:p>
        </w:tc>
        <w:tc>
          <w:tcPr>
            <w:tcW w:w="1220" w:type="dxa"/>
            <w:tcBorders>
              <w:top w:val="nil"/>
              <w:left w:val="single" w:sz="4" w:space="0" w:color="auto"/>
              <w:right w:val="single" w:sz="4" w:space="0" w:color="auto"/>
            </w:tcBorders>
            <w:shd w:val="clear" w:color="auto" w:fill="auto"/>
            <w:noWrap/>
            <w:vAlign w:val="center"/>
            <w:hideMark/>
          </w:tcPr>
          <w:p w14:paraId="091A263A" w14:textId="42E5D1F1" w:rsidR="00045F59" w:rsidRPr="00045F59" w:rsidRDefault="00045F59" w:rsidP="00890417">
            <w:pPr>
              <w:spacing w:after="0" w:line="240" w:lineRule="auto"/>
              <w:jc w:val="center"/>
              <w:rPr>
                <w:rFonts w:ascii="Arial" w:eastAsia="Times New Roman" w:hAnsi="Arial" w:cs="Arial"/>
                <w:sz w:val="24"/>
                <w:szCs w:val="24"/>
              </w:rPr>
            </w:pPr>
          </w:p>
        </w:tc>
        <w:tc>
          <w:tcPr>
            <w:tcW w:w="1280" w:type="dxa"/>
            <w:tcBorders>
              <w:top w:val="nil"/>
              <w:left w:val="single" w:sz="4" w:space="0" w:color="auto"/>
              <w:right w:val="single" w:sz="4" w:space="0" w:color="auto"/>
            </w:tcBorders>
            <w:shd w:val="clear" w:color="auto" w:fill="auto"/>
            <w:noWrap/>
            <w:vAlign w:val="center"/>
            <w:hideMark/>
          </w:tcPr>
          <w:p w14:paraId="4B393C36" w14:textId="63A0A73A"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20" w:type="dxa"/>
            <w:tcBorders>
              <w:top w:val="nil"/>
              <w:left w:val="single" w:sz="4" w:space="0" w:color="auto"/>
              <w:right w:val="single" w:sz="4" w:space="0" w:color="auto"/>
            </w:tcBorders>
            <w:shd w:val="clear" w:color="auto" w:fill="auto"/>
            <w:noWrap/>
            <w:vAlign w:val="center"/>
            <w:hideMark/>
          </w:tcPr>
          <w:p w14:paraId="6DC7C5D9" w14:textId="163FAB87"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501" w:type="dxa"/>
            <w:tcBorders>
              <w:top w:val="nil"/>
              <w:left w:val="single" w:sz="4" w:space="0" w:color="auto"/>
              <w:right w:val="single" w:sz="4" w:space="0" w:color="auto"/>
            </w:tcBorders>
            <w:shd w:val="clear" w:color="auto" w:fill="auto"/>
            <w:noWrap/>
            <w:vAlign w:val="center"/>
            <w:hideMark/>
          </w:tcPr>
          <w:p w14:paraId="23FDF4B1" w14:textId="6B47EF37"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27FEACAD" w14:textId="77777777" w:rsidTr="004C1E00">
        <w:trPr>
          <w:trHeight w:hRule="exact" w:val="369"/>
        </w:trPr>
        <w:tc>
          <w:tcPr>
            <w:tcW w:w="1691" w:type="dxa"/>
            <w:tcBorders>
              <w:top w:val="nil"/>
              <w:left w:val="single" w:sz="4" w:space="0" w:color="auto"/>
              <w:right w:val="single" w:sz="4" w:space="0" w:color="auto"/>
            </w:tcBorders>
            <w:shd w:val="clear" w:color="auto" w:fill="auto"/>
            <w:noWrap/>
            <w:vAlign w:val="center"/>
            <w:hideMark/>
          </w:tcPr>
          <w:p w14:paraId="1BEF2D57"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Jul-18</w:t>
            </w:r>
          </w:p>
        </w:tc>
        <w:tc>
          <w:tcPr>
            <w:tcW w:w="1220" w:type="dxa"/>
            <w:tcBorders>
              <w:top w:val="nil"/>
              <w:left w:val="single" w:sz="4" w:space="0" w:color="auto"/>
              <w:right w:val="single" w:sz="4" w:space="0" w:color="auto"/>
            </w:tcBorders>
            <w:shd w:val="clear" w:color="auto" w:fill="auto"/>
            <w:noWrap/>
            <w:vAlign w:val="center"/>
            <w:hideMark/>
          </w:tcPr>
          <w:p w14:paraId="41AB1B54" w14:textId="3CD998B1"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80" w:type="dxa"/>
            <w:tcBorders>
              <w:top w:val="nil"/>
              <w:left w:val="single" w:sz="4" w:space="0" w:color="auto"/>
              <w:right w:val="single" w:sz="4" w:space="0" w:color="auto"/>
            </w:tcBorders>
            <w:shd w:val="clear" w:color="auto" w:fill="auto"/>
            <w:noWrap/>
            <w:vAlign w:val="center"/>
            <w:hideMark/>
          </w:tcPr>
          <w:p w14:paraId="5C442C3F" w14:textId="24968FEA"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20" w:type="dxa"/>
            <w:tcBorders>
              <w:top w:val="nil"/>
              <w:left w:val="single" w:sz="4" w:space="0" w:color="auto"/>
              <w:right w:val="single" w:sz="4" w:space="0" w:color="auto"/>
            </w:tcBorders>
            <w:shd w:val="clear" w:color="auto" w:fill="auto"/>
            <w:noWrap/>
            <w:vAlign w:val="center"/>
            <w:hideMark/>
          </w:tcPr>
          <w:p w14:paraId="3E6258B5" w14:textId="2AD8997C"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501" w:type="dxa"/>
            <w:tcBorders>
              <w:top w:val="nil"/>
              <w:left w:val="single" w:sz="4" w:space="0" w:color="auto"/>
              <w:right w:val="single" w:sz="4" w:space="0" w:color="auto"/>
            </w:tcBorders>
            <w:shd w:val="clear" w:color="auto" w:fill="auto"/>
            <w:noWrap/>
            <w:vAlign w:val="center"/>
            <w:hideMark/>
          </w:tcPr>
          <w:p w14:paraId="5DF20034" w14:textId="4F7AE09C"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7ADD38EA" w14:textId="77777777" w:rsidTr="004C1E00">
        <w:trPr>
          <w:trHeight w:hRule="exact" w:val="369"/>
        </w:trPr>
        <w:tc>
          <w:tcPr>
            <w:tcW w:w="1691" w:type="dxa"/>
            <w:tcBorders>
              <w:top w:val="nil"/>
              <w:left w:val="single" w:sz="4" w:space="0" w:color="auto"/>
              <w:right w:val="single" w:sz="4" w:space="0" w:color="auto"/>
            </w:tcBorders>
            <w:shd w:val="clear" w:color="auto" w:fill="auto"/>
            <w:noWrap/>
            <w:vAlign w:val="center"/>
            <w:hideMark/>
          </w:tcPr>
          <w:p w14:paraId="70331DE5"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Aug-18</w:t>
            </w:r>
          </w:p>
        </w:tc>
        <w:tc>
          <w:tcPr>
            <w:tcW w:w="1220" w:type="dxa"/>
            <w:tcBorders>
              <w:top w:val="nil"/>
              <w:left w:val="single" w:sz="4" w:space="0" w:color="auto"/>
              <w:right w:val="single" w:sz="4" w:space="0" w:color="auto"/>
            </w:tcBorders>
            <w:shd w:val="clear" w:color="auto" w:fill="auto"/>
            <w:noWrap/>
            <w:vAlign w:val="center"/>
            <w:hideMark/>
          </w:tcPr>
          <w:p w14:paraId="740ECB1B" w14:textId="3807909F" w:rsidR="00045F59" w:rsidRPr="00045F59" w:rsidRDefault="00045F59" w:rsidP="00890417">
            <w:pPr>
              <w:spacing w:after="0" w:line="240" w:lineRule="auto"/>
              <w:jc w:val="center"/>
              <w:rPr>
                <w:rFonts w:ascii="Arial" w:eastAsia="Times New Roman" w:hAnsi="Arial" w:cs="Arial"/>
                <w:sz w:val="24"/>
                <w:szCs w:val="24"/>
              </w:rPr>
            </w:pPr>
          </w:p>
        </w:tc>
        <w:tc>
          <w:tcPr>
            <w:tcW w:w="1280" w:type="dxa"/>
            <w:tcBorders>
              <w:top w:val="nil"/>
              <w:left w:val="single" w:sz="4" w:space="0" w:color="auto"/>
              <w:right w:val="single" w:sz="4" w:space="0" w:color="auto"/>
            </w:tcBorders>
            <w:shd w:val="clear" w:color="auto" w:fill="auto"/>
            <w:noWrap/>
            <w:vAlign w:val="center"/>
            <w:hideMark/>
          </w:tcPr>
          <w:p w14:paraId="7692C0D1" w14:textId="6B4DFB29"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20" w:type="dxa"/>
            <w:tcBorders>
              <w:top w:val="nil"/>
              <w:left w:val="single" w:sz="4" w:space="0" w:color="auto"/>
              <w:right w:val="single" w:sz="4" w:space="0" w:color="auto"/>
            </w:tcBorders>
            <w:shd w:val="clear" w:color="auto" w:fill="auto"/>
            <w:noWrap/>
            <w:vAlign w:val="center"/>
            <w:hideMark/>
          </w:tcPr>
          <w:p w14:paraId="76FC156C" w14:textId="5CA51BF0"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501" w:type="dxa"/>
            <w:tcBorders>
              <w:top w:val="nil"/>
              <w:left w:val="single" w:sz="4" w:space="0" w:color="auto"/>
              <w:right w:val="single" w:sz="4" w:space="0" w:color="auto"/>
            </w:tcBorders>
            <w:shd w:val="clear" w:color="auto" w:fill="auto"/>
            <w:noWrap/>
            <w:vAlign w:val="center"/>
            <w:hideMark/>
          </w:tcPr>
          <w:p w14:paraId="3FCEC80C" w14:textId="05777AA7"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41B49E19" w14:textId="77777777" w:rsidTr="004C1E00">
        <w:trPr>
          <w:trHeight w:hRule="exact" w:val="369"/>
        </w:trPr>
        <w:tc>
          <w:tcPr>
            <w:tcW w:w="1691" w:type="dxa"/>
            <w:tcBorders>
              <w:top w:val="nil"/>
              <w:left w:val="single" w:sz="4" w:space="0" w:color="auto"/>
              <w:right w:val="single" w:sz="4" w:space="0" w:color="auto"/>
            </w:tcBorders>
            <w:shd w:val="clear" w:color="auto" w:fill="auto"/>
            <w:noWrap/>
            <w:vAlign w:val="center"/>
            <w:hideMark/>
          </w:tcPr>
          <w:p w14:paraId="13DD70EE"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Sep-18</w:t>
            </w:r>
          </w:p>
        </w:tc>
        <w:tc>
          <w:tcPr>
            <w:tcW w:w="1220" w:type="dxa"/>
            <w:tcBorders>
              <w:top w:val="nil"/>
              <w:left w:val="single" w:sz="4" w:space="0" w:color="auto"/>
              <w:right w:val="single" w:sz="4" w:space="0" w:color="auto"/>
            </w:tcBorders>
            <w:shd w:val="clear" w:color="auto" w:fill="auto"/>
            <w:noWrap/>
            <w:vAlign w:val="center"/>
            <w:hideMark/>
          </w:tcPr>
          <w:p w14:paraId="3142211F" w14:textId="19D5FB80"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80" w:type="dxa"/>
            <w:tcBorders>
              <w:top w:val="nil"/>
              <w:left w:val="single" w:sz="4" w:space="0" w:color="auto"/>
              <w:right w:val="single" w:sz="4" w:space="0" w:color="auto"/>
            </w:tcBorders>
            <w:shd w:val="clear" w:color="auto" w:fill="auto"/>
            <w:noWrap/>
            <w:vAlign w:val="center"/>
            <w:hideMark/>
          </w:tcPr>
          <w:p w14:paraId="50FD60C0" w14:textId="3BBA1EC2"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20" w:type="dxa"/>
            <w:tcBorders>
              <w:top w:val="nil"/>
              <w:left w:val="single" w:sz="4" w:space="0" w:color="auto"/>
              <w:right w:val="single" w:sz="4" w:space="0" w:color="auto"/>
            </w:tcBorders>
            <w:shd w:val="clear" w:color="auto" w:fill="auto"/>
            <w:noWrap/>
            <w:vAlign w:val="center"/>
            <w:hideMark/>
          </w:tcPr>
          <w:p w14:paraId="23759253" w14:textId="5F6738D5"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501" w:type="dxa"/>
            <w:tcBorders>
              <w:top w:val="nil"/>
              <w:left w:val="single" w:sz="4" w:space="0" w:color="auto"/>
              <w:right w:val="single" w:sz="4" w:space="0" w:color="auto"/>
            </w:tcBorders>
            <w:shd w:val="clear" w:color="auto" w:fill="auto"/>
            <w:noWrap/>
            <w:vAlign w:val="center"/>
            <w:hideMark/>
          </w:tcPr>
          <w:p w14:paraId="707B3531" w14:textId="061626B5"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163516D5" w14:textId="77777777" w:rsidTr="004C1E00">
        <w:trPr>
          <w:trHeight w:hRule="exact" w:val="369"/>
        </w:trPr>
        <w:tc>
          <w:tcPr>
            <w:tcW w:w="1691" w:type="dxa"/>
            <w:tcBorders>
              <w:top w:val="nil"/>
              <w:left w:val="single" w:sz="4" w:space="0" w:color="auto"/>
              <w:right w:val="single" w:sz="4" w:space="0" w:color="auto"/>
            </w:tcBorders>
            <w:shd w:val="clear" w:color="auto" w:fill="auto"/>
            <w:noWrap/>
            <w:vAlign w:val="center"/>
            <w:hideMark/>
          </w:tcPr>
          <w:p w14:paraId="49220451"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Oct-18</w:t>
            </w:r>
          </w:p>
        </w:tc>
        <w:tc>
          <w:tcPr>
            <w:tcW w:w="1220" w:type="dxa"/>
            <w:tcBorders>
              <w:top w:val="nil"/>
              <w:left w:val="single" w:sz="4" w:space="0" w:color="auto"/>
              <w:right w:val="single" w:sz="4" w:space="0" w:color="auto"/>
            </w:tcBorders>
            <w:shd w:val="clear" w:color="auto" w:fill="auto"/>
            <w:noWrap/>
            <w:vAlign w:val="center"/>
            <w:hideMark/>
          </w:tcPr>
          <w:p w14:paraId="390C6C18" w14:textId="1AD7994A" w:rsidR="00045F59" w:rsidRPr="00045F59" w:rsidRDefault="00045F59" w:rsidP="00890417">
            <w:pPr>
              <w:spacing w:after="0" w:line="240" w:lineRule="auto"/>
              <w:jc w:val="center"/>
              <w:rPr>
                <w:rFonts w:ascii="Arial" w:eastAsia="Times New Roman" w:hAnsi="Arial" w:cs="Arial"/>
                <w:sz w:val="24"/>
                <w:szCs w:val="24"/>
              </w:rPr>
            </w:pPr>
          </w:p>
        </w:tc>
        <w:tc>
          <w:tcPr>
            <w:tcW w:w="1280" w:type="dxa"/>
            <w:tcBorders>
              <w:top w:val="nil"/>
              <w:left w:val="single" w:sz="4" w:space="0" w:color="auto"/>
              <w:right w:val="single" w:sz="4" w:space="0" w:color="auto"/>
            </w:tcBorders>
            <w:shd w:val="clear" w:color="auto" w:fill="auto"/>
            <w:noWrap/>
            <w:vAlign w:val="center"/>
            <w:hideMark/>
          </w:tcPr>
          <w:p w14:paraId="2C9BB84D" w14:textId="6407DAC9"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20" w:type="dxa"/>
            <w:tcBorders>
              <w:top w:val="nil"/>
              <w:left w:val="single" w:sz="4" w:space="0" w:color="auto"/>
              <w:right w:val="single" w:sz="4" w:space="0" w:color="auto"/>
            </w:tcBorders>
            <w:shd w:val="clear" w:color="auto" w:fill="auto"/>
            <w:noWrap/>
            <w:vAlign w:val="center"/>
            <w:hideMark/>
          </w:tcPr>
          <w:p w14:paraId="6CFA24CE" w14:textId="5A847FC0"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501" w:type="dxa"/>
            <w:tcBorders>
              <w:top w:val="nil"/>
              <w:left w:val="single" w:sz="4" w:space="0" w:color="auto"/>
              <w:right w:val="single" w:sz="4" w:space="0" w:color="auto"/>
            </w:tcBorders>
            <w:shd w:val="clear" w:color="auto" w:fill="auto"/>
            <w:noWrap/>
            <w:vAlign w:val="center"/>
            <w:hideMark/>
          </w:tcPr>
          <w:p w14:paraId="5362F3F0" w14:textId="4EF126A2"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58DF0E75" w14:textId="77777777" w:rsidTr="004C1E00">
        <w:trPr>
          <w:trHeight w:hRule="exact" w:val="369"/>
        </w:trPr>
        <w:tc>
          <w:tcPr>
            <w:tcW w:w="1691" w:type="dxa"/>
            <w:tcBorders>
              <w:top w:val="nil"/>
              <w:left w:val="single" w:sz="4" w:space="0" w:color="auto"/>
              <w:right w:val="single" w:sz="4" w:space="0" w:color="auto"/>
            </w:tcBorders>
            <w:shd w:val="clear" w:color="auto" w:fill="auto"/>
            <w:noWrap/>
            <w:vAlign w:val="center"/>
            <w:hideMark/>
          </w:tcPr>
          <w:p w14:paraId="0DB9984A"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Nov-18</w:t>
            </w:r>
          </w:p>
        </w:tc>
        <w:tc>
          <w:tcPr>
            <w:tcW w:w="1220" w:type="dxa"/>
            <w:tcBorders>
              <w:top w:val="nil"/>
              <w:left w:val="single" w:sz="4" w:space="0" w:color="auto"/>
              <w:right w:val="single" w:sz="4" w:space="0" w:color="auto"/>
            </w:tcBorders>
            <w:shd w:val="clear" w:color="auto" w:fill="auto"/>
            <w:noWrap/>
            <w:vAlign w:val="center"/>
            <w:hideMark/>
          </w:tcPr>
          <w:p w14:paraId="2413F71F" w14:textId="5BBCCBF5"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80" w:type="dxa"/>
            <w:tcBorders>
              <w:top w:val="nil"/>
              <w:left w:val="single" w:sz="4" w:space="0" w:color="auto"/>
              <w:right w:val="single" w:sz="4" w:space="0" w:color="auto"/>
            </w:tcBorders>
            <w:shd w:val="clear" w:color="auto" w:fill="auto"/>
            <w:noWrap/>
            <w:vAlign w:val="center"/>
            <w:hideMark/>
          </w:tcPr>
          <w:p w14:paraId="2CFC287E" w14:textId="39E49263"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20" w:type="dxa"/>
            <w:tcBorders>
              <w:top w:val="nil"/>
              <w:left w:val="single" w:sz="4" w:space="0" w:color="auto"/>
              <w:right w:val="single" w:sz="4" w:space="0" w:color="auto"/>
            </w:tcBorders>
            <w:shd w:val="clear" w:color="auto" w:fill="auto"/>
            <w:noWrap/>
            <w:vAlign w:val="center"/>
            <w:hideMark/>
          </w:tcPr>
          <w:p w14:paraId="60AA4782" w14:textId="622FE1F9" w:rsidR="00045F59" w:rsidRPr="00045F59" w:rsidRDefault="00045F59" w:rsidP="00890417">
            <w:pPr>
              <w:spacing w:after="0" w:line="240" w:lineRule="auto"/>
              <w:jc w:val="center"/>
              <w:rPr>
                <w:rFonts w:ascii="Arial" w:eastAsia="Times New Roman" w:hAnsi="Arial" w:cs="Arial"/>
                <w:sz w:val="24"/>
                <w:szCs w:val="24"/>
              </w:rPr>
            </w:pPr>
          </w:p>
        </w:tc>
        <w:tc>
          <w:tcPr>
            <w:tcW w:w="1501" w:type="dxa"/>
            <w:tcBorders>
              <w:top w:val="nil"/>
              <w:left w:val="single" w:sz="4" w:space="0" w:color="auto"/>
              <w:right w:val="single" w:sz="4" w:space="0" w:color="auto"/>
            </w:tcBorders>
            <w:shd w:val="clear" w:color="auto" w:fill="auto"/>
            <w:noWrap/>
            <w:vAlign w:val="center"/>
            <w:hideMark/>
          </w:tcPr>
          <w:p w14:paraId="7F8628FA" w14:textId="2F898722"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56D51D90" w14:textId="77777777" w:rsidTr="004C1E00">
        <w:trPr>
          <w:trHeight w:hRule="exact" w:val="369"/>
        </w:trPr>
        <w:tc>
          <w:tcPr>
            <w:tcW w:w="1691" w:type="dxa"/>
            <w:tcBorders>
              <w:left w:val="single" w:sz="4" w:space="0" w:color="auto"/>
              <w:bottom w:val="single" w:sz="4" w:space="0" w:color="auto"/>
              <w:right w:val="single" w:sz="4" w:space="0" w:color="auto"/>
            </w:tcBorders>
            <w:shd w:val="clear" w:color="auto" w:fill="auto"/>
            <w:noWrap/>
            <w:vAlign w:val="center"/>
            <w:hideMark/>
          </w:tcPr>
          <w:p w14:paraId="003A804A" w14:textId="77777777" w:rsidR="00045F59" w:rsidRPr="00045F59" w:rsidRDefault="00045F59" w:rsidP="001D216E">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Dec-18</w:t>
            </w:r>
          </w:p>
        </w:tc>
        <w:tc>
          <w:tcPr>
            <w:tcW w:w="1220" w:type="dxa"/>
            <w:tcBorders>
              <w:left w:val="nil"/>
              <w:bottom w:val="single" w:sz="4" w:space="0" w:color="auto"/>
              <w:right w:val="single" w:sz="4" w:space="0" w:color="auto"/>
            </w:tcBorders>
            <w:shd w:val="clear" w:color="auto" w:fill="auto"/>
            <w:noWrap/>
            <w:vAlign w:val="center"/>
            <w:hideMark/>
          </w:tcPr>
          <w:p w14:paraId="5F584BEE" w14:textId="2EB257E8"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280" w:type="dxa"/>
            <w:tcBorders>
              <w:left w:val="nil"/>
              <w:bottom w:val="single" w:sz="4" w:space="0" w:color="auto"/>
              <w:right w:val="single" w:sz="4" w:space="0" w:color="auto"/>
            </w:tcBorders>
            <w:shd w:val="clear" w:color="auto" w:fill="auto"/>
            <w:noWrap/>
            <w:vAlign w:val="center"/>
            <w:hideMark/>
          </w:tcPr>
          <w:p w14:paraId="5965DA61" w14:textId="0AE325F1" w:rsidR="00045F59" w:rsidRPr="00045F59" w:rsidRDefault="00045F59" w:rsidP="00890417">
            <w:pPr>
              <w:spacing w:after="0" w:line="240" w:lineRule="auto"/>
              <w:jc w:val="center"/>
              <w:rPr>
                <w:rFonts w:ascii="Arial" w:eastAsia="Times New Roman" w:hAnsi="Arial" w:cs="Arial"/>
                <w:sz w:val="24"/>
                <w:szCs w:val="24"/>
              </w:rPr>
            </w:pPr>
          </w:p>
        </w:tc>
        <w:tc>
          <w:tcPr>
            <w:tcW w:w="1220" w:type="dxa"/>
            <w:tcBorders>
              <w:left w:val="nil"/>
              <w:bottom w:val="single" w:sz="4" w:space="0" w:color="auto"/>
              <w:right w:val="single" w:sz="4" w:space="0" w:color="auto"/>
            </w:tcBorders>
            <w:shd w:val="clear" w:color="auto" w:fill="auto"/>
            <w:noWrap/>
            <w:vAlign w:val="center"/>
            <w:hideMark/>
          </w:tcPr>
          <w:p w14:paraId="33779933" w14:textId="161F6535"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c>
          <w:tcPr>
            <w:tcW w:w="1501" w:type="dxa"/>
            <w:tcBorders>
              <w:left w:val="nil"/>
              <w:bottom w:val="single" w:sz="4" w:space="0" w:color="auto"/>
              <w:right w:val="single" w:sz="4" w:space="0" w:color="auto"/>
            </w:tcBorders>
            <w:shd w:val="clear" w:color="auto" w:fill="auto"/>
            <w:noWrap/>
            <w:vAlign w:val="center"/>
            <w:hideMark/>
          </w:tcPr>
          <w:p w14:paraId="0E3D0AD4" w14:textId="6A5A0B8B"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w:t>
            </w:r>
          </w:p>
        </w:tc>
      </w:tr>
      <w:tr w:rsidR="00045F59" w:rsidRPr="00045F59" w14:paraId="2DF1C4E2" w14:textId="77777777" w:rsidTr="004C1E00">
        <w:trPr>
          <w:trHeight w:hRule="exact" w:val="369"/>
        </w:trPr>
        <w:tc>
          <w:tcPr>
            <w:tcW w:w="1691" w:type="dxa"/>
            <w:tcBorders>
              <w:top w:val="nil"/>
              <w:left w:val="single" w:sz="4" w:space="0" w:color="auto"/>
              <w:bottom w:val="single" w:sz="4" w:space="0" w:color="auto"/>
              <w:right w:val="single" w:sz="4" w:space="0" w:color="auto"/>
            </w:tcBorders>
            <w:shd w:val="clear" w:color="000000" w:fill="FFFF00"/>
            <w:noWrap/>
            <w:vAlign w:val="center"/>
            <w:hideMark/>
          </w:tcPr>
          <w:p w14:paraId="48DC0025" w14:textId="31EA4D7E" w:rsidR="00045F59" w:rsidRPr="00045F59" w:rsidRDefault="00045F59" w:rsidP="00045F59">
            <w:pPr>
              <w:spacing w:after="0" w:line="240" w:lineRule="auto"/>
              <w:rPr>
                <w:rFonts w:ascii="Arial" w:eastAsia="Times New Roman" w:hAnsi="Arial" w:cs="Arial"/>
                <w:sz w:val="24"/>
                <w:szCs w:val="24"/>
              </w:rPr>
            </w:pPr>
            <w:r w:rsidRPr="00045F59">
              <w:rPr>
                <w:rFonts w:ascii="Arial" w:eastAsia="Times New Roman" w:hAnsi="Arial" w:cs="Arial"/>
                <w:sz w:val="24"/>
                <w:szCs w:val="24"/>
              </w:rPr>
              <w:t> </w:t>
            </w:r>
            <w:r w:rsidR="00A61898">
              <w:rPr>
                <w:rFonts w:ascii="Arial" w:eastAsia="Times New Roman" w:hAnsi="Arial" w:cs="Arial"/>
                <w:sz w:val="24"/>
                <w:szCs w:val="24"/>
              </w:rPr>
              <w:t>Total</w:t>
            </w:r>
          </w:p>
        </w:tc>
        <w:tc>
          <w:tcPr>
            <w:tcW w:w="1220" w:type="dxa"/>
            <w:tcBorders>
              <w:top w:val="nil"/>
              <w:left w:val="single" w:sz="4" w:space="0" w:color="auto"/>
              <w:bottom w:val="single" w:sz="4" w:space="0" w:color="auto"/>
              <w:right w:val="single" w:sz="4" w:space="0" w:color="auto"/>
            </w:tcBorders>
            <w:shd w:val="clear" w:color="000000" w:fill="FFFF00"/>
            <w:noWrap/>
            <w:vAlign w:val="center"/>
            <w:hideMark/>
          </w:tcPr>
          <w:p w14:paraId="3AFE5552" w14:textId="23C75114"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8,400</w:t>
            </w:r>
          </w:p>
        </w:tc>
        <w:tc>
          <w:tcPr>
            <w:tcW w:w="1280" w:type="dxa"/>
            <w:tcBorders>
              <w:top w:val="nil"/>
              <w:left w:val="single" w:sz="4" w:space="0" w:color="auto"/>
              <w:bottom w:val="single" w:sz="4" w:space="0" w:color="auto"/>
              <w:right w:val="single" w:sz="4" w:space="0" w:color="auto"/>
            </w:tcBorders>
            <w:shd w:val="clear" w:color="000000" w:fill="FFFF00"/>
            <w:noWrap/>
            <w:vAlign w:val="center"/>
            <w:hideMark/>
          </w:tcPr>
          <w:p w14:paraId="4A1C0860" w14:textId="307E3001"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10,800</w:t>
            </w:r>
          </w:p>
        </w:tc>
        <w:tc>
          <w:tcPr>
            <w:tcW w:w="1220" w:type="dxa"/>
            <w:tcBorders>
              <w:top w:val="nil"/>
              <w:left w:val="single" w:sz="4" w:space="0" w:color="auto"/>
              <w:bottom w:val="single" w:sz="4" w:space="0" w:color="auto"/>
              <w:right w:val="single" w:sz="4" w:space="0" w:color="auto"/>
            </w:tcBorders>
            <w:shd w:val="clear" w:color="000000" w:fill="FFFF00"/>
            <w:noWrap/>
            <w:vAlign w:val="center"/>
            <w:hideMark/>
          </w:tcPr>
          <w:p w14:paraId="307A1FB2" w14:textId="740451A1" w:rsidR="00045F59" w:rsidRPr="00045F59" w:rsidRDefault="00045F59" w:rsidP="00890417">
            <w:pPr>
              <w:spacing w:after="0" w:line="240" w:lineRule="auto"/>
              <w:jc w:val="center"/>
              <w:rPr>
                <w:rFonts w:ascii="Arial" w:eastAsia="Times New Roman" w:hAnsi="Arial" w:cs="Arial"/>
                <w:sz w:val="24"/>
                <w:szCs w:val="24"/>
              </w:rPr>
            </w:pPr>
            <w:r w:rsidRPr="00045F59">
              <w:rPr>
                <w:rFonts w:ascii="Arial" w:eastAsia="Times New Roman" w:hAnsi="Arial" w:cs="Arial"/>
                <w:sz w:val="24"/>
                <w:szCs w:val="24"/>
              </w:rPr>
              <w:t>12,000</w:t>
            </w:r>
          </w:p>
        </w:tc>
        <w:tc>
          <w:tcPr>
            <w:tcW w:w="1501" w:type="dxa"/>
            <w:tcBorders>
              <w:top w:val="nil"/>
              <w:left w:val="single" w:sz="4" w:space="0" w:color="auto"/>
              <w:bottom w:val="single" w:sz="4" w:space="0" w:color="auto"/>
              <w:right w:val="single" w:sz="4" w:space="0" w:color="auto"/>
            </w:tcBorders>
            <w:shd w:val="clear" w:color="000000" w:fill="FFFF00"/>
            <w:noWrap/>
            <w:vAlign w:val="center"/>
            <w:hideMark/>
          </w:tcPr>
          <w:p w14:paraId="581EBAD1" w14:textId="64BC8153" w:rsidR="00045F59" w:rsidRPr="00045F59" w:rsidRDefault="004C1E00" w:rsidP="0089041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045F59" w:rsidRPr="00045F59">
              <w:rPr>
                <w:rFonts w:ascii="Arial" w:eastAsia="Times New Roman" w:hAnsi="Arial" w:cs="Arial"/>
                <w:sz w:val="24"/>
                <w:szCs w:val="24"/>
              </w:rPr>
              <w:t>4,400</w:t>
            </w:r>
          </w:p>
        </w:tc>
      </w:tr>
    </w:tbl>
    <w:p w14:paraId="2D5594CD" w14:textId="77777777" w:rsidR="00045F59" w:rsidRDefault="00045F59" w:rsidP="00FC0D27"/>
    <w:p w14:paraId="69C1E500" w14:textId="1C00E4F3" w:rsidR="001D216E" w:rsidRDefault="00045F59" w:rsidP="001D216E">
      <w:pPr>
        <w:jc w:val="both"/>
        <w:rPr>
          <w:rFonts w:cstheme="minorHAnsi"/>
        </w:rPr>
      </w:pPr>
      <w:r w:rsidRPr="00045F59">
        <w:rPr>
          <w:rFonts w:cstheme="minorHAnsi"/>
          <w:iCs/>
          <w:color w:val="000000"/>
          <w:lang w:val="en-GB"/>
        </w:rPr>
        <w:t>The RTBP for 2018 is developed and implemented with maturities and volumes consistent with the feedback from the market and aligned to monetary and debt management policies and the need to develop a liquid money market.</w:t>
      </w:r>
      <w:r w:rsidRPr="00045F59">
        <w:rPr>
          <w:rFonts w:cstheme="minorHAnsi"/>
          <w:color w:val="000000"/>
          <w:lang w:val="en-GB"/>
        </w:rPr>
        <w:t xml:space="preserve"> As part of the RTBP</w:t>
      </w:r>
      <w:r>
        <w:rPr>
          <w:rFonts w:cstheme="minorHAnsi"/>
          <w:color w:val="000000"/>
          <w:lang w:val="en-GB"/>
        </w:rPr>
        <w:t xml:space="preserve"> </w:t>
      </w:r>
      <w:r w:rsidRPr="00045F59">
        <w:rPr>
          <w:rFonts w:cstheme="minorHAnsi"/>
          <w:color w:val="000000"/>
          <w:lang w:val="en-GB"/>
        </w:rPr>
        <w:t>i</w:t>
      </w:r>
      <w:r w:rsidR="00E30370" w:rsidRPr="00045F59">
        <w:rPr>
          <w:rFonts w:cstheme="minorHAnsi"/>
        </w:rPr>
        <w:t xml:space="preserve">ssuances of up to 3 weeks T-Bills can be done for cash flow management purposes, whereas issuances of 3-12 </w:t>
      </w:r>
      <w:r w:rsidR="004C1E00">
        <w:rPr>
          <w:rFonts w:cstheme="minorHAnsi"/>
        </w:rPr>
        <w:t>weeks</w:t>
      </w:r>
      <w:r w:rsidR="00E30370" w:rsidRPr="00045F59">
        <w:rPr>
          <w:rFonts w:cstheme="minorHAnsi"/>
        </w:rPr>
        <w:t xml:space="preserve"> T-Bills can be done </w:t>
      </w:r>
      <w:r w:rsidRPr="00045F59">
        <w:rPr>
          <w:rFonts w:cstheme="minorHAnsi"/>
        </w:rPr>
        <w:t xml:space="preserve">for </w:t>
      </w:r>
      <w:r w:rsidR="00E30370" w:rsidRPr="00045F59">
        <w:rPr>
          <w:rFonts w:cstheme="minorHAnsi"/>
        </w:rPr>
        <w:t xml:space="preserve">monetary </w:t>
      </w:r>
      <w:r w:rsidR="00E30370" w:rsidRPr="00045F59">
        <w:rPr>
          <w:rFonts w:cstheme="minorHAnsi"/>
        </w:rPr>
        <w:lastRenderedPageBreak/>
        <w:t>policies coordination.</w:t>
      </w:r>
      <w:r w:rsidR="00C91F5F">
        <w:rPr>
          <w:rFonts w:cstheme="minorHAnsi"/>
        </w:rPr>
        <w:t xml:space="preserve"> The 2018 RTBP is an ongoing improvement to the issuance performance in 2017 (Table 2)</w:t>
      </w:r>
    </w:p>
    <w:tbl>
      <w:tblPr>
        <w:tblW w:w="6751" w:type="dxa"/>
        <w:tblLook w:val="04A0" w:firstRow="1" w:lastRow="0" w:firstColumn="1" w:lastColumn="0" w:noHBand="0" w:noVBand="1"/>
      </w:tblPr>
      <w:tblGrid>
        <w:gridCol w:w="1691"/>
        <w:gridCol w:w="1220"/>
        <w:gridCol w:w="1280"/>
        <w:gridCol w:w="1220"/>
        <w:gridCol w:w="1340"/>
      </w:tblGrid>
      <w:tr w:rsidR="00C91F5F" w14:paraId="26866B0B" w14:textId="77777777" w:rsidTr="009F1ABE">
        <w:trPr>
          <w:trHeight w:hRule="exact" w:val="369"/>
        </w:trPr>
        <w:tc>
          <w:tcPr>
            <w:tcW w:w="6751"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14:paraId="7964AE7A" w14:textId="7E3673D8" w:rsidR="00C91F5F" w:rsidRDefault="00C91F5F" w:rsidP="009F1ABE">
            <w:pPr>
              <w:spacing w:after="0" w:line="240" w:lineRule="auto"/>
              <w:jc w:val="center"/>
              <w:rPr>
                <w:rFonts w:ascii="Arial" w:eastAsia="Times New Roman" w:hAnsi="Arial" w:cs="Arial"/>
              </w:rPr>
            </w:pPr>
            <w:r>
              <w:rPr>
                <w:rFonts w:ascii="Arial" w:eastAsia="Times New Roman" w:hAnsi="Arial" w:cs="Arial"/>
              </w:rPr>
              <w:t>Table 2:  T bills Issuances in 2017</w:t>
            </w:r>
          </w:p>
        </w:tc>
      </w:tr>
      <w:tr w:rsidR="00C91F5F" w:rsidRPr="00045F59" w14:paraId="4EDD5963" w14:textId="77777777" w:rsidTr="00457532">
        <w:trPr>
          <w:trHeight w:hRule="exact" w:val="340"/>
        </w:trPr>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DC54E0E" w14:textId="77777777" w:rsidR="00C91F5F" w:rsidRPr="00045F59" w:rsidRDefault="00C91F5F" w:rsidP="009F1ABE">
            <w:pPr>
              <w:spacing w:after="0" w:line="240" w:lineRule="auto"/>
              <w:jc w:val="center"/>
              <w:rPr>
                <w:rFonts w:ascii="Arial" w:eastAsia="Times New Roman" w:hAnsi="Arial" w:cs="Arial"/>
              </w:rPr>
            </w:pPr>
            <w:r>
              <w:t xml:space="preserve"> </w:t>
            </w:r>
          </w:p>
        </w:tc>
        <w:tc>
          <w:tcPr>
            <w:tcW w:w="5060" w:type="dxa"/>
            <w:gridSpan w:val="4"/>
            <w:tcBorders>
              <w:top w:val="single" w:sz="8" w:space="0" w:color="auto"/>
              <w:left w:val="nil"/>
              <w:bottom w:val="single" w:sz="4" w:space="0" w:color="auto"/>
              <w:right w:val="single" w:sz="8" w:space="0" w:color="auto"/>
            </w:tcBorders>
            <w:shd w:val="clear" w:color="auto" w:fill="auto"/>
            <w:noWrap/>
            <w:vAlign w:val="center"/>
          </w:tcPr>
          <w:p w14:paraId="65502662" w14:textId="77777777" w:rsidR="00C91F5F" w:rsidRPr="00045F59" w:rsidRDefault="00C91F5F" w:rsidP="009F1ABE">
            <w:pPr>
              <w:spacing w:after="0" w:line="240" w:lineRule="auto"/>
              <w:jc w:val="center"/>
              <w:rPr>
                <w:rFonts w:ascii="Arial" w:eastAsia="Times New Roman" w:hAnsi="Arial" w:cs="Arial"/>
              </w:rPr>
            </w:pPr>
            <w:r>
              <w:rPr>
                <w:rFonts w:ascii="Arial" w:eastAsia="Times New Roman" w:hAnsi="Arial" w:cs="Arial"/>
              </w:rPr>
              <w:t>Tenor of Issuance</w:t>
            </w:r>
          </w:p>
        </w:tc>
      </w:tr>
      <w:tr w:rsidR="00C91F5F" w:rsidRPr="00045F59" w14:paraId="304CF1D6" w14:textId="77777777" w:rsidTr="00457532">
        <w:trPr>
          <w:trHeight w:hRule="exact" w:val="340"/>
        </w:trPr>
        <w:tc>
          <w:tcPr>
            <w:tcW w:w="169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CBB185D" w14:textId="77777777" w:rsidR="00C91F5F" w:rsidRPr="00045F59" w:rsidRDefault="00C91F5F" w:rsidP="009F1ABE">
            <w:pPr>
              <w:spacing w:after="0" w:line="240" w:lineRule="auto"/>
              <w:jc w:val="center"/>
              <w:rPr>
                <w:rFonts w:ascii="Arial" w:eastAsia="Times New Roman" w:hAnsi="Arial" w:cs="Arial"/>
              </w:rPr>
            </w:pPr>
            <w:r>
              <w:rPr>
                <w:rFonts w:ascii="Arial" w:eastAsia="Times New Roman" w:hAnsi="Arial" w:cs="Arial"/>
              </w:rPr>
              <w:t>Period</w:t>
            </w:r>
            <w:r w:rsidRPr="00045F59">
              <w:rPr>
                <w:rFonts w:ascii="Arial" w:eastAsia="Times New Roman" w:hAnsi="Arial" w:cs="Arial"/>
              </w:rPr>
              <w:t> </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14:paraId="50A262C1" w14:textId="77777777" w:rsidR="00C91F5F" w:rsidRPr="00045F59" w:rsidRDefault="00C91F5F" w:rsidP="009F1ABE">
            <w:pPr>
              <w:spacing w:after="0" w:line="240" w:lineRule="auto"/>
              <w:jc w:val="center"/>
              <w:rPr>
                <w:rFonts w:ascii="Arial" w:eastAsia="Times New Roman" w:hAnsi="Arial" w:cs="Arial"/>
              </w:rPr>
            </w:pPr>
            <w:r w:rsidRPr="00045F59">
              <w:rPr>
                <w:rFonts w:ascii="Arial" w:eastAsia="Times New Roman" w:hAnsi="Arial" w:cs="Arial"/>
              </w:rPr>
              <w:t>3M</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14:paraId="00B35E15" w14:textId="77777777" w:rsidR="00C91F5F" w:rsidRPr="00045F59" w:rsidRDefault="00C91F5F" w:rsidP="009F1ABE">
            <w:pPr>
              <w:spacing w:after="0" w:line="240" w:lineRule="auto"/>
              <w:jc w:val="center"/>
              <w:rPr>
                <w:rFonts w:ascii="Arial" w:eastAsia="Times New Roman" w:hAnsi="Arial" w:cs="Arial"/>
              </w:rPr>
            </w:pPr>
            <w:r w:rsidRPr="00045F59">
              <w:rPr>
                <w:rFonts w:ascii="Arial" w:eastAsia="Times New Roman" w:hAnsi="Arial" w:cs="Arial"/>
              </w:rPr>
              <w:t>6M</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14:paraId="7C2D088B" w14:textId="77777777" w:rsidR="00C91F5F" w:rsidRPr="00045F59" w:rsidRDefault="00C91F5F" w:rsidP="009F1ABE">
            <w:pPr>
              <w:spacing w:after="0" w:line="240" w:lineRule="auto"/>
              <w:jc w:val="center"/>
              <w:rPr>
                <w:rFonts w:ascii="Arial" w:eastAsia="Times New Roman" w:hAnsi="Arial" w:cs="Arial"/>
              </w:rPr>
            </w:pPr>
            <w:r w:rsidRPr="00045F59">
              <w:rPr>
                <w:rFonts w:ascii="Arial" w:eastAsia="Times New Roman" w:hAnsi="Arial" w:cs="Arial"/>
              </w:rPr>
              <w:t>9M</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6ADB02F" w14:textId="77777777" w:rsidR="00C91F5F" w:rsidRPr="00045F59" w:rsidRDefault="00C91F5F" w:rsidP="009F1ABE">
            <w:pPr>
              <w:spacing w:after="0" w:line="240" w:lineRule="auto"/>
              <w:jc w:val="center"/>
              <w:rPr>
                <w:rFonts w:ascii="Arial" w:eastAsia="Times New Roman" w:hAnsi="Arial" w:cs="Arial"/>
              </w:rPr>
            </w:pPr>
            <w:r w:rsidRPr="00045F59">
              <w:rPr>
                <w:rFonts w:ascii="Arial" w:eastAsia="Times New Roman" w:hAnsi="Arial" w:cs="Arial"/>
              </w:rPr>
              <w:t>12M</w:t>
            </w:r>
          </w:p>
        </w:tc>
      </w:tr>
      <w:tr w:rsidR="00C91F5F" w:rsidRPr="00045F59" w14:paraId="7B2DAEB7" w14:textId="77777777" w:rsidTr="00457532">
        <w:trPr>
          <w:trHeight w:hRule="exact" w:val="340"/>
        </w:trPr>
        <w:tc>
          <w:tcPr>
            <w:tcW w:w="1691" w:type="dxa"/>
            <w:tcBorders>
              <w:top w:val="single" w:sz="4" w:space="0" w:color="auto"/>
              <w:left w:val="single" w:sz="4" w:space="0" w:color="auto"/>
              <w:right w:val="single" w:sz="4" w:space="0" w:color="auto"/>
            </w:tcBorders>
            <w:shd w:val="clear" w:color="auto" w:fill="auto"/>
            <w:noWrap/>
            <w:vAlign w:val="bottom"/>
            <w:hideMark/>
          </w:tcPr>
          <w:p w14:paraId="12E674C3"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Jan-17</w:t>
            </w:r>
          </w:p>
        </w:tc>
        <w:tc>
          <w:tcPr>
            <w:tcW w:w="1220" w:type="dxa"/>
            <w:tcBorders>
              <w:top w:val="single" w:sz="4" w:space="0" w:color="auto"/>
              <w:left w:val="single" w:sz="4" w:space="0" w:color="auto"/>
              <w:right w:val="single" w:sz="4" w:space="0" w:color="auto"/>
            </w:tcBorders>
            <w:shd w:val="clear" w:color="auto" w:fill="auto"/>
            <w:noWrap/>
            <w:vAlign w:val="bottom"/>
          </w:tcPr>
          <w:p w14:paraId="2E1A2466"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80" w:type="dxa"/>
            <w:tcBorders>
              <w:top w:val="single" w:sz="4" w:space="0" w:color="auto"/>
              <w:left w:val="single" w:sz="4" w:space="0" w:color="auto"/>
              <w:right w:val="single" w:sz="4" w:space="0" w:color="auto"/>
            </w:tcBorders>
            <w:shd w:val="clear" w:color="auto" w:fill="auto"/>
            <w:noWrap/>
            <w:vAlign w:val="bottom"/>
          </w:tcPr>
          <w:p w14:paraId="3BF32270"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500 </w:t>
            </w:r>
          </w:p>
        </w:tc>
        <w:tc>
          <w:tcPr>
            <w:tcW w:w="1220" w:type="dxa"/>
            <w:tcBorders>
              <w:top w:val="single" w:sz="4" w:space="0" w:color="auto"/>
              <w:left w:val="single" w:sz="4" w:space="0" w:color="auto"/>
              <w:right w:val="single" w:sz="4" w:space="0" w:color="auto"/>
            </w:tcBorders>
            <w:shd w:val="clear" w:color="auto" w:fill="auto"/>
            <w:noWrap/>
            <w:vAlign w:val="bottom"/>
          </w:tcPr>
          <w:p w14:paraId="797D042B"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500 </w:t>
            </w:r>
          </w:p>
        </w:tc>
        <w:tc>
          <w:tcPr>
            <w:tcW w:w="1340" w:type="dxa"/>
            <w:tcBorders>
              <w:top w:val="single" w:sz="4" w:space="0" w:color="auto"/>
              <w:left w:val="single" w:sz="4" w:space="0" w:color="auto"/>
              <w:right w:val="single" w:sz="4" w:space="0" w:color="auto"/>
            </w:tcBorders>
            <w:shd w:val="clear" w:color="auto" w:fill="auto"/>
            <w:noWrap/>
            <w:vAlign w:val="bottom"/>
          </w:tcPr>
          <w:p w14:paraId="4C15CB86"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1,500 </w:t>
            </w:r>
          </w:p>
        </w:tc>
      </w:tr>
      <w:tr w:rsidR="00C91F5F" w:rsidRPr="00045F59" w14:paraId="30EBBB72" w14:textId="77777777" w:rsidTr="00457532">
        <w:trPr>
          <w:trHeight w:hRule="exact" w:val="340"/>
        </w:trPr>
        <w:tc>
          <w:tcPr>
            <w:tcW w:w="1691" w:type="dxa"/>
            <w:tcBorders>
              <w:top w:val="nil"/>
              <w:left w:val="single" w:sz="4" w:space="0" w:color="auto"/>
              <w:right w:val="single" w:sz="4" w:space="0" w:color="auto"/>
            </w:tcBorders>
            <w:shd w:val="clear" w:color="auto" w:fill="auto"/>
            <w:noWrap/>
            <w:vAlign w:val="bottom"/>
            <w:hideMark/>
          </w:tcPr>
          <w:p w14:paraId="229496EC"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Feb-17</w:t>
            </w:r>
          </w:p>
        </w:tc>
        <w:tc>
          <w:tcPr>
            <w:tcW w:w="1220" w:type="dxa"/>
            <w:tcBorders>
              <w:top w:val="nil"/>
              <w:left w:val="single" w:sz="4" w:space="0" w:color="auto"/>
              <w:right w:val="single" w:sz="4" w:space="0" w:color="auto"/>
            </w:tcBorders>
            <w:shd w:val="clear" w:color="auto" w:fill="auto"/>
            <w:noWrap/>
            <w:vAlign w:val="bottom"/>
          </w:tcPr>
          <w:p w14:paraId="396E99B3"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500 </w:t>
            </w:r>
          </w:p>
        </w:tc>
        <w:tc>
          <w:tcPr>
            <w:tcW w:w="1280" w:type="dxa"/>
            <w:tcBorders>
              <w:top w:val="nil"/>
              <w:left w:val="single" w:sz="4" w:space="0" w:color="auto"/>
              <w:right w:val="single" w:sz="4" w:space="0" w:color="auto"/>
            </w:tcBorders>
            <w:shd w:val="clear" w:color="auto" w:fill="auto"/>
            <w:noWrap/>
            <w:vAlign w:val="bottom"/>
          </w:tcPr>
          <w:p w14:paraId="630B4A2E"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20" w:type="dxa"/>
            <w:tcBorders>
              <w:top w:val="nil"/>
              <w:left w:val="single" w:sz="4" w:space="0" w:color="auto"/>
              <w:right w:val="single" w:sz="4" w:space="0" w:color="auto"/>
            </w:tcBorders>
            <w:shd w:val="clear" w:color="auto" w:fill="auto"/>
            <w:noWrap/>
            <w:vAlign w:val="bottom"/>
          </w:tcPr>
          <w:p w14:paraId="4329C4F7"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500 </w:t>
            </w:r>
          </w:p>
        </w:tc>
        <w:tc>
          <w:tcPr>
            <w:tcW w:w="1340" w:type="dxa"/>
            <w:tcBorders>
              <w:top w:val="nil"/>
              <w:left w:val="single" w:sz="4" w:space="0" w:color="auto"/>
              <w:right w:val="single" w:sz="4" w:space="0" w:color="auto"/>
            </w:tcBorders>
            <w:shd w:val="clear" w:color="auto" w:fill="auto"/>
            <w:noWrap/>
            <w:vAlign w:val="bottom"/>
          </w:tcPr>
          <w:p w14:paraId="3476140B"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1,500 </w:t>
            </w:r>
          </w:p>
        </w:tc>
      </w:tr>
      <w:tr w:rsidR="00C91F5F" w:rsidRPr="00045F59" w14:paraId="6F13D6CA" w14:textId="77777777" w:rsidTr="00457532">
        <w:trPr>
          <w:trHeight w:hRule="exact" w:val="340"/>
        </w:trPr>
        <w:tc>
          <w:tcPr>
            <w:tcW w:w="1691" w:type="dxa"/>
            <w:tcBorders>
              <w:top w:val="nil"/>
              <w:left w:val="single" w:sz="4" w:space="0" w:color="auto"/>
              <w:right w:val="single" w:sz="4" w:space="0" w:color="auto"/>
            </w:tcBorders>
            <w:shd w:val="clear" w:color="auto" w:fill="auto"/>
            <w:noWrap/>
            <w:vAlign w:val="bottom"/>
            <w:hideMark/>
          </w:tcPr>
          <w:p w14:paraId="5E82C8E6"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Mar-17</w:t>
            </w:r>
          </w:p>
        </w:tc>
        <w:tc>
          <w:tcPr>
            <w:tcW w:w="1220" w:type="dxa"/>
            <w:tcBorders>
              <w:top w:val="nil"/>
              <w:left w:val="single" w:sz="4" w:space="0" w:color="auto"/>
              <w:right w:val="single" w:sz="4" w:space="0" w:color="auto"/>
            </w:tcBorders>
            <w:shd w:val="clear" w:color="auto" w:fill="auto"/>
            <w:noWrap/>
            <w:vAlign w:val="bottom"/>
          </w:tcPr>
          <w:p w14:paraId="5A61FA24"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500 </w:t>
            </w:r>
          </w:p>
        </w:tc>
        <w:tc>
          <w:tcPr>
            <w:tcW w:w="1280" w:type="dxa"/>
            <w:tcBorders>
              <w:top w:val="nil"/>
              <w:left w:val="single" w:sz="4" w:space="0" w:color="auto"/>
              <w:right w:val="single" w:sz="4" w:space="0" w:color="auto"/>
            </w:tcBorders>
            <w:shd w:val="clear" w:color="auto" w:fill="auto"/>
            <w:noWrap/>
            <w:vAlign w:val="bottom"/>
          </w:tcPr>
          <w:p w14:paraId="7BC62811"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500 </w:t>
            </w:r>
          </w:p>
        </w:tc>
        <w:tc>
          <w:tcPr>
            <w:tcW w:w="1220" w:type="dxa"/>
            <w:tcBorders>
              <w:top w:val="nil"/>
              <w:left w:val="single" w:sz="4" w:space="0" w:color="auto"/>
              <w:right w:val="single" w:sz="4" w:space="0" w:color="auto"/>
            </w:tcBorders>
            <w:shd w:val="clear" w:color="auto" w:fill="auto"/>
            <w:noWrap/>
            <w:vAlign w:val="bottom"/>
          </w:tcPr>
          <w:p w14:paraId="7BFC1114"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340" w:type="dxa"/>
            <w:tcBorders>
              <w:top w:val="nil"/>
              <w:left w:val="single" w:sz="4" w:space="0" w:color="auto"/>
              <w:right w:val="single" w:sz="4" w:space="0" w:color="auto"/>
            </w:tcBorders>
            <w:shd w:val="clear" w:color="auto" w:fill="auto"/>
            <w:noWrap/>
            <w:vAlign w:val="bottom"/>
          </w:tcPr>
          <w:p w14:paraId="102824AE"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1,500 </w:t>
            </w:r>
          </w:p>
        </w:tc>
      </w:tr>
      <w:tr w:rsidR="00C91F5F" w:rsidRPr="00045F59" w14:paraId="10ED0A24" w14:textId="77777777" w:rsidTr="00457532">
        <w:trPr>
          <w:trHeight w:hRule="exact" w:val="340"/>
        </w:trPr>
        <w:tc>
          <w:tcPr>
            <w:tcW w:w="1691" w:type="dxa"/>
            <w:tcBorders>
              <w:top w:val="nil"/>
              <w:left w:val="single" w:sz="4" w:space="0" w:color="auto"/>
              <w:right w:val="single" w:sz="4" w:space="0" w:color="auto"/>
            </w:tcBorders>
            <w:shd w:val="clear" w:color="auto" w:fill="auto"/>
            <w:noWrap/>
            <w:vAlign w:val="bottom"/>
            <w:hideMark/>
          </w:tcPr>
          <w:p w14:paraId="6723EA55"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Apr-17</w:t>
            </w:r>
          </w:p>
        </w:tc>
        <w:tc>
          <w:tcPr>
            <w:tcW w:w="1220" w:type="dxa"/>
            <w:tcBorders>
              <w:top w:val="nil"/>
              <w:left w:val="single" w:sz="4" w:space="0" w:color="auto"/>
              <w:right w:val="single" w:sz="4" w:space="0" w:color="auto"/>
            </w:tcBorders>
            <w:shd w:val="clear" w:color="auto" w:fill="auto"/>
            <w:noWrap/>
            <w:vAlign w:val="bottom"/>
          </w:tcPr>
          <w:p w14:paraId="67E1AEE5"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80" w:type="dxa"/>
            <w:tcBorders>
              <w:top w:val="nil"/>
              <w:left w:val="single" w:sz="4" w:space="0" w:color="auto"/>
              <w:right w:val="single" w:sz="4" w:space="0" w:color="auto"/>
            </w:tcBorders>
            <w:shd w:val="clear" w:color="auto" w:fill="auto"/>
            <w:noWrap/>
            <w:vAlign w:val="bottom"/>
          </w:tcPr>
          <w:p w14:paraId="57FF763C"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20" w:type="dxa"/>
            <w:tcBorders>
              <w:top w:val="nil"/>
              <w:left w:val="single" w:sz="4" w:space="0" w:color="auto"/>
              <w:right w:val="single" w:sz="4" w:space="0" w:color="auto"/>
            </w:tcBorders>
            <w:shd w:val="clear" w:color="auto" w:fill="auto"/>
            <w:noWrap/>
            <w:vAlign w:val="bottom"/>
          </w:tcPr>
          <w:p w14:paraId="7E67BCFA"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1,500 </w:t>
            </w:r>
          </w:p>
        </w:tc>
        <w:tc>
          <w:tcPr>
            <w:tcW w:w="1340" w:type="dxa"/>
            <w:tcBorders>
              <w:top w:val="nil"/>
              <w:left w:val="single" w:sz="4" w:space="0" w:color="auto"/>
              <w:right w:val="single" w:sz="4" w:space="0" w:color="auto"/>
            </w:tcBorders>
            <w:shd w:val="clear" w:color="auto" w:fill="auto"/>
            <w:noWrap/>
            <w:vAlign w:val="bottom"/>
          </w:tcPr>
          <w:p w14:paraId="6CC9B336"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1,500 </w:t>
            </w:r>
          </w:p>
        </w:tc>
      </w:tr>
      <w:tr w:rsidR="00C91F5F" w:rsidRPr="00045F59" w14:paraId="73BF636F" w14:textId="77777777" w:rsidTr="00457532">
        <w:trPr>
          <w:trHeight w:hRule="exact" w:val="340"/>
        </w:trPr>
        <w:tc>
          <w:tcPr>
            <w:tcW w:w="1691" w:type="dxa"/>
            <w:tcBorders>
              <w:top w:val="nil"/>
              <w:left w:val="single" w:sz="4" w:space="0" w:color="auto"/>
              <w:right w:val="single" w:sz="4" w:space="0" w:color="auto"/>
            </w:tcBorders>
            <w:shd w:val="clear" w:color="auto" w:fill="auto"/>
            <w:noWrap/>
            <w:vAlign w:val="bottom"/>
            <w:hideMark/>
          </w:tcPr>
          <w:p w14:paraId="70AAD3BA"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May-17</w:t>
            </w:r>
          </w:p>
        </w:tc>
        <w:tc>
          <w:tcPr>
            <w:tcW w:w="1220" w:type="dxa"/>
            <w:tcBorders>
              <w:top w:val="nil"/>
              <w:left w:val="single" w:sz="4" w:space="0" w:color="auto"/>
              <w:right w:val="single" w:sz="4" w:space="0" w:color="auto"/>
            </w:tcBorders>
            <w:shd w:val="clear" w:color="auto" w:fill="auto"/>
            <w:noWrap/>
            <w:vAlign w:val="bottom"/>
          </w:tcPr>
          <w:p w14:paraId="64897FCD"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500 </w:t>
            </w:r>
          </w:p>
        </w:tc>
        <w:tc>
          <w:tcPr>
            <w:tcW w:w="1280" w:type="dxa"/>
            <w:tcBorders>
              <w:top w:val="nil"/>
              <w:left w:val="single" w:sz="4" w:space="0" w:color="auto"/>
              <w:right w:val="single" w:sz="4" w:space="0" w:color="auto"/>
            </w:tcBorders>
            <w:shd w:val="clear" w:color="auto" w:fill="auto"/>
            <w:noWrap/>
            <w:vAlign w:val="bottom"/>
          </w:tcPr>
          <w:p w14:paraId="09F8D7C8"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500 </w:t>
            </w:r>
          </w:p>
        </w:tc>
        <w:tc>
          <w:tcPr>
            <w:tcW w:w="1220" w:type="dxa"/>
            <w:tcBorders>
              <w:top w:val="nil"/>
              <w:left w:val="single" w:sz="4" w:space="0" w:color="auto"/>
              <w:right w:val="single" w:sz="4" w:space="0" w:color="auto"/>
            </w:tcBorders>
            <w:shd w:val="clear" w:color="auto" w:fill="auto"/>
            <w:noWrap/>
            <w:vAlign w:val="bottom"/>
          </w:tcPr>
          <w:p w14:paraId="2A7AD43F"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   </w:t>
            </w:r>
          </w:p>
        </w:tc>
        <w:tc>
          <w:tcPr>
            <w:tcW w:w="1340" w:type="dxa"/>
            <w:tcBorders>
              <w:top w:val="nil"/>
              <w:left w:val="single" w:sz="4" w:space="0" w:color="auto"/>
              <w:right w:val="single" w:sz="4" w:space="0" w:color="auto"/>
            </w:tcBorders>
            <w:shd w:val="clear" w:color="auto" w:fill="auto"/>
            <w:noWrap/>
            <w:vAlign w:val="bottom"/>
          </w:tcPr>
          <w:p w14:paraId="452D3E64"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1,795 </w:t>
            </w:r>
          </w:p>
        </w:tc>
      </w:tr>
      <w:tr w:rsidR="00C91F5F" w:rsidRPr="00045F59" w14:paraId="443A9ECC" w14:textId="77777777" w:rsidTr="00457532">
        <w:trPr>
          <w:trHeight w:hRule="exact" w:val="340"/>
        </w:trPr>
        <w:tc>
          <w:tcPr>
            <w:tcW w:w="1691" w:type="dxa"/>
            <w:tcBorders>
              <w:top w:val="nil"/>
              <w:left w:val="single" w:sz="4" w:space="0" w:color="auto"/>
              <w:right w:val="single" w:sz="4" w:space="0" w:color="auto"/>
            </w:tcBorders>
            <w:shd w:val="clear" w:color="auto" w:fill="auto"/>
            <w:noWrap/>
            <w:vAlign w:val="bottom"/>
            <w:hideMark/>
          </w:tcPr>
          <w:p w14:paraId="105682C0"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Jun-17</w:t>
            </w:r>
          </w:p>
        </w:tc>
        <w:tc>
          <w:tcPr>
            <w:tcW w:w="1220" w:type="dxa"/>
            <w:tcBorders>
              <w:top w:val="nil"/>
              <w:left w:val="single" w:sz="4" w:space="0" w:color="auto"/>
              <w:right w:val="single" w:sz="4" w:space="0" w:color="auto"/>
            </w:tcBorders>
            <w:shd w:val="clear" w:color="auto" w:fill="auto"/>
            <w:noWrap/>
            <w:vAlign w:val="bottom"/>
          </w:tcPr>
          <w:p w14:paraId="61E2C91A"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500 </w:t>
            </w:r>
          </w:p>
        </w:tc>
        <w:tc>
          <w:tcPr>
            <w:tcW w:w="1280" w:type="dxa"/>
            <w:tcBorders>
              <w:top w:val="nil"/>
              <w:left w:val="single" w:sz="4" w:space="0" w:color="auto"/>
              <w:right w:val="single" w:sz="4" w:space="0" w:color="auto"/>
            </w:tcBorders>
            <w:shd w:val="clear" w:color="auto" w:fill="auto"/>
            <w:noWrap/>
            <w:vAlign w:val="bottom"/>
          </w:tcPr>
          <w:p w14:paraId="5449E3FA"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20" w:type="dxa"/>
            <w:tcBorders>
              <w:top w:val="nil"/>
              <w:left w:val="single" w:sz="4" w:space="0" w:color="auto"/>
              <w:right w:val="single" w:sz="4" w:space="0" w:color="auto"/>
            </w:tcBorders>
            <w:shd w:val="clear" w:color="auto" w:fill="auto"/>
            <w:noWrap/>
            <w:vAlign w:val="bottom"/>
          </w:tcPr>
          <w:p w14:paraId="31BBDF7D"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1,000 </w:t>
            </w:r>
          </w:p>
        </w:tc>
        <w:tc>
          <w:tcPr>
            <w:tcW w:w="1340" w:type="dxa"/>
            <w:tcBorders>
              <w:top w:val="nil"/>
              <w:left w:val="single" w:sz="4" w:space="0" w:color="auto"/>
              <w:right w:val="single" w:sz="4" w:space="0" w:color="auto"/>
            </w:tcBorders>
            <w:shd w:val="clear" w:color="auto" w:fill="auto"/>
            <w:noWrap/>
            <w:vAlign w:val="bottom"/>
          </w:tcPr>
          <w:p w14:paraId="0F7986F2"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1,200 </w:t>
            </w:r>
          </w:p>
        </w:tc>
      </w:tr>
      <w:tr w:rsidR="00C91F5F" w:rsidRPr="00045F59" w14:paraId="49C0616B" w14:textId="77777777" w:rsidTr="00457532">
        <w:trPr>
          <w:trHeight w:hRule="exact" w:val="340"/>
        </w:trPr>
        <w:tc>
          <w:tcPr>
            <w:tcW w:w="1691" w:type="dxa"/>
            <w:tcBorders>
              <w:top w:val="nil"/>
              <w:left w:val="single" w:sz="4" w:space="0" w:color="auto"/>
              <w:right w:val="single" w:sz="4" w:space="0" w:color="auto"/>
            </w:tcBorders>
            <w:shd w:val="clear" w:color="auto" w:fill="auto"/>
            <w:noWrap/>
            <w:vAlign w:val="bottom"/>
            <w:hideMark/>
          </w:tcPr>
          <w:p w14:paraId="17EACA62"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Jul-17</w:t>
            </w:r>
          </w:p>
        </w:tc>
        <w:tc>
          <w:tcPr>
            <w:tcW w:w="1220" w:type="dxa"/>
            <w:tcBorders>
              <w:top w:val="nil"/>
              <w:left w:val="single" w:sz="4" w:space="0" w:color="auto"/>
              <w:right w:val="single" w:sz="4" w:space="0" w:color="auto"/>
            </w:tcBorders>
            <w:shd w:val="clear" w:color="auto" w:fill="auto"/>
            <w:noWrap/>
            <w:vAlign w:val="bottom"/>
          </w:tcPr>
          <w:p w14:paraId="2562D603"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80" w:type="dxa"/>
            <w:tcBorders>
              <w:top w:val="nil"/>
              <w:left w:val="single" w:sz="4" w:space="0" w:color="auto"/>
              <w:right w:val="single" w:sz="4" w:space="0" w:color="auto"/>
            </w:tcBorders>
            <w:shd w:val="clear" w:color="auto" w:fill="auto"/>
            <w:noWrap/>
            <w:vAlign w:val="bottom"/>
          </w:tcPr>
          <w:p w14:paraId="5BB904B5"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1,194 </w:t>
            </w:r>
          </w:p>
        </w:tc>
        <w:tc>
          <w:tcPr>
            <w:tcW w:w="1220" w:type="dxa"/>
            <w:tcBorders>
              <w:top w:val="nil"/>
              <w:left w:val="single" w:sz="4" w:space="0" w:color="auto"/>
              <w:right w:val="single" w:sz="4" w:space="0" w:color="auto"/>
            </w:tcBorders>
            <w:shd w:val="clear" w:color="auto" w:fill="auto"/>
            <w:noWrap/>
            <w:vAlign w:val="bottom"/>
          </w:tcPr>
          <w:p w14:paraId="63F688DD"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1,194 </w:t>
            </w:r>
          </w:p>
        </w:tc>
        <w:tc>
          <w:tcPr>
            <w:tcW w:w="1340" w:type="dxa"/>
            <w:tcBorders>
              <w:top w:val="nil"/>
              <w:left w:val="single" w:sz="4" w:space="0" w:color="auto"/>
              <w:right w:val="single" w:sz="4" w:space="0" w:color="auto"/>
            </w:tcBorders>
            <w:shd w:val="clear" w:color="auto" w:fill="auto"/>
            <w:noWrap/>
            <w:vAlign w:val="bottom"/>
          </w:tcPr>
          <w:p w14:paraId="03ED82D2"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1,200 </w:t>
            </w:r>
          </w:p>
        </w:tc>
      </w:tr>
      <w:tr w:rsidR="00C91F5F" w:rsidRPr="00045F59" w14:paraId="61B8FFA1" w14:textId="77777777" w:rsidTr="00457532">
        <w:trPr>
          <w:trHeight w:hRule="exact" w:val="340"/>
        </w:trPr>
        <w:tc>
          <w:tcPr>
            <w:tcW w:w="1691" w:type="dxa"/>
            <w:tcBorders>
              <w:top w:val="nil"/>
              <w:left w:val="single" w:sz="4" w:space="0" w:color="auto"/>
              <w:right w:val="single" w:sz="4" w:space="0" w:color="auto"/>
            </w:tcBorders>
            <w:shd w:val="clear" w:color="auto" w:fill="auto"/>
            <w:noWrap/>
            <w:vAlign w:val="bottom"/>
            <w:hideMark/>
          </w:tcPr>
          <w:p w14:paraId="7466295F"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Aug-17</w:t>
            </w:r>
          </w:p>
        </w:tc>
        <w:tc>
          <w:tcPr>
            <w:tcW w:w="1220" w:type="dxa"/>
            <w:tcBorders>
              <w:top w:val="nil"/>
              <w:left w:val="single" w:sz="4" w:space="0" w:color="auto"/>
              <w:right w:val="single" w:sz="4" w:space="0" w:color="auto"/>
            </w:tcBorders>
            <w:shd w:val="clear" w:color="auto" w:fill="auto"/>
            <w:noWrap/>
            <w:vAlign w:val="bottom"/>
          </w:tcPr>
          <w:p w14:paraId="0E4E2A1C"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520 </w:t>
            </w:r>
          </w:p>
        </w:tc>
        <w:tc>
          <w:tcPr>
            <w:tcW w:w="1280" w:type="dxa"/>
            <w:tcBorders>
              <w:top w:val="nil"/>
              <w:left w:val="single" w:sz="4" w:space="0" w:color="auto"/>
              <w:right w:val="single" w:sz="4" w:space="0" w:color="auto"/>
            </w:tcBorders>
            <w:shd w:val="clear" w:color="auto" w:fill="auto"/>
            <w:noWrap/>
            <w:vAlign w:val="bottom"/>
          </w:tcPr>
          <w:p w14:paraId="67B22CBE"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20" w:type="dxa"/>
            <w:tcBorders>
              <w:top w:val="nil"/>
              <w:left w:val="single" w:sz="4" w:space="0" w:color="auto"/>
              <w:right w:val="single" w:sz="4" w:space="0" w:color="auto"/>
            </w:tcBorders>
            <w:shd w:val="clear" w:color="auto" w:fill="auto"/>
            <w:noWrap/>
            <w:vAlign w:val="bottom"/>
          </w:tcPr>
          <w:p w14:paraId="396B542F"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1,160 </w:t>
            </w:r>
          </w:p>
        </w:tc>
        <w:tc>
          <w:tcPr>
            <w:tcW w:w="1340" w:type="dxa"/>
            <w:tcBorders>
              <w:top w:val="nil"/>
              <w:left w:val="single" w:sz="4" w:space="0" w:color="auto"/>
              <w:right w:val="single" w:sz="4" w:space="0" w:color="auto"/>
            </w:tcBorders>
            <w:shd w:val="clear" w:color="auto" w:fill="auto"/>
            <w:noWrap/>
            <w:vAlign w:val="bottom"/>
          </w:tcPr>
          <w:p w14:paraId="65895CC6"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1,095 </w:t>
            </w:r>
          </w:p>
        </w:tc>
      </w:tr>
      <w:tr w:rsidR="00C91F5F" w:rsidRPr="00045F59" w14:paraId="04AA9110" w14:textId="77777777" w:rsidTr="00457532">
        <w:trPr>
          <w:trHeight w:hRule="exact" w:val="340"/>
        </w:trPr>
        <w:tc>
          <w:tcPr>
            <w:tcW w:w="1691" w:type="dxa"/>
            <w:tcBorders>
              <w:top w:val="nil"/>
              <w:left w:val="single" w:sz="4" w:space="0" w:color="auto"/>
              <w:right w:val="single" w:sz="4" w:space="0" w:color="auto"/>
            </w:tcBorders>
            <w:shd w:val="clear" w:color="auto" w:fill="auto"/>
            <w:noWrap/>
            <w:vAlign w:val="bottom"/>
            <w:hideMark/>
          </w:tcPr>
          <w:p w14:paraId="1133AC51"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Sep-17</w:t>
            </w:r>
          </w:p>
        </w:tc>
        <w:tc>
          <w:tcPr>
            <w:tcW w:w="1220" w:type="dxa"/>
            <w:tcBorders>
              <w:top w:val="nil"/>
              <w:left w:val="single" w:sz="4" w:space="0" w:color="auto"/>
              <w:right w:val="single" w:sz="4" w:space="0" w:color="auto"/>
            </w:tcBorders>
            <w:shd w:val="clear" w:color="auto" w:fill="auto"/>
            <w:noWrap/>
            <w:vAlign w:val="bottom"/>
          </w:tcPr>
          <w:p w14:paraId="06665753"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80" w:type="dxa"/>
            <w:tcBorders>
              <w:top w:val="nil"/>
              <w:left w:val="single" w:sz="4" w:space="0" w:color="auto"/>
              <w:right w:val="single" w:sz="4" w:space="0" w:color="auto"/>
            </w:tcBorders>
            <w:shd w:val="clear" w:color="auto" w:fill="auto"/>
            <w:noWrap/>
            <w:vAlign w:val="bottom"/>
          </w:tcPr>
          <w:p w14:paraId="1F30D1F6"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600 </w:t>
            </w:r>
          </w:p>
        </w:tc>
        <w:tc>
          <w:tcPr>
            <w:tcW w:w="1220" w:type="dxa"/>
            <w:tcBorders>
              <w:top w:val="nil"/>
              <w:left w:val="single" w:sz="4" w:space="0" w:color="auto"/>
              <w:right w:val="single" w:sz="4" w:space="0" w:color="auto"/>
            </w:tcBorders>
            <w:shd w:val="clear" w:color="auto" w:fill="auto"/>
            <w:noWrap/>
            <w:vAlign w:val="bottom"/>
          </w:tcPr>
          <w:p w14:paraId="2EF396CC"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575 </w:t>
            </w:r>
          </w:p>
        </w:tc>
        <w:tc>
          <w:tcPr>
            <w:tcW w:w="1340" w:type="dxa"/>
            <w:tcBorders>
              <w:top w:val="nil"/>
              <w:left w:val="single" w:sz="4" w:space="0" w:color="auto"/>
              <w:right w:val="single" w:sz="4" w:space="0" w:color="auto"/>
            </w:tcBorders>
            <w:shd w:val="clear" w:color="auto" w:fill="auto"/>
            <w:noWrap/>
            <w:vAlign w:val="bottom"/>
          </w:tcPr>
          <w:p w14:paraId="51ECCE13"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560 </w:t>
            </w:r>
          </w:p>
        </w:tc>
      </w:tr>
      <w:tr w:rsidR="00C91F5F" w:rsidRPr="00045F59" w14:paraId="6E907DD5" w14:textId="77777777" w:rsidTr="00457532">
        <w:trPr>
          <w:trHeight w:hRule="exact" w:val="340"/>
        </w:trPr>
        <w:tc>
          <w:tcPr>
            <w:tcW w:w="1691" w:type="dxa"/>
            <w:tcBorders>
              <w:top w:val="nil"/>
              <w:left w:val="single" w:sz="4" w:space="0" w:color="auto"/>
              <w:right w:val="single" w:sz="4" w:space="0" w:color="auto"/>
            </w:tcBorders>
            <w:shd w:val="clear" w:color="auto" w:fill="auto"/>
            <w:noWrap/>
            <w:vAlign w:val="bottom"/>
            <w:hideMark/>
          </w:tcPr>
          <w:p w14:paraId="1E8BC458"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Oct-17</w:t>
            </w:r>
          </w:p>
        </w:tc>
        <w:tc>
          <w:tcPr>
            <w:tcW w:w="1220" w:type="dxa"/>
            <w:tcBorders>
              <w:top w:val="nil"/>
              <w:left w:val="single" w:sz="4" w:space="0" w:color="auto"/>
              <w:right w:val="single" w:sz="4" w:space="0" w:color="auto"/>
            </w:tcBorders>
            <w:shd w:val="clear" w:color="auto" w:fill="auto"/>
            <w:noWrap/>
            <w:vAlign w:val="bottom"/>
          </w:tcPr>
          <w:p w14:paraId="72F819EA"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600 </w:t>
            </w:r>
          </w:p>
        </w:tc>
        <w:tc>
          <w:tcPr>
            <w:tcW w:w="1280" w:type="dxa"/>
            <w:tcBorders>
              <w:top w:val="nil"/>
              <w:left w:val="single" w:sz="4" w:space="0" w:color="auto"/>
              <w:right w:val="single" w:sz="4" w:space="0" w:color="auto"/>
            </w:tcBorders>
            <w:shd w:val="clear" w:color="auto" w:fill="auto"/>
            <w:noWrap/>
            <w:vAlign w:val="bottom"/>
          </w:tcPr>
          <w:p w14:paraId="33071DD2"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20" w:type="dxa"/>
            <w:tcBorders>
              <w:top w:val="nil"/>
              <w:left w:val="single" w:sz="4" w:space="0" w:color="auto"/>
              <w:right w:val="single" w:sz="4" w:space="0" w:color="auto"/>
            </w:tcBorders>
            <w:shd w:val="clear" w:color="auto" w:fill="auto"/>
            <w:noWrap/>
            <w:vAlign w:val="bottom"/>
          </w:tcPr>
          <w:p w14:paraId="330FC5D9"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600 </w:t>
            </w:r>
          </w:p>
        </w:tc>
        <w:tc>
          <w:tcPr>
            <w:tcW w:w="1340" w:type="dxa"/>
            <w:tcBorders>
              <w:top w:val="nil"/>
              <w:left w:val="single" w:sz="4" w:space="0" w:color="auto"/>
              <w:right w:val="single" w:sz="4" w:space="0" w:color="auto"/>
            </w:tcBorders>
            <w:shd w:val="clear" w:color="auto" w:fill="auto"/>
            <w:noWrap/>
            <w:vAlign w:val="bottom"/>
          </w:tcPr>
          <w:p w14:paraId="7F25F763"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590 </w:t>
            </w:r>
          </w:p>
        </w:tc>
      </w:tr>
      <w:tr w:rsidR="00C91F5F" w:rsidRPr="00045F59" w14:paraId="615897DE" w14:textId="77777777" w:rsidTr="00457532">
        <w:trPr>
          <w:trHeight w:hRule="exact" w:val="340"/>
        </w:trPr>
        <w:tc>
          <w:tcPr>
            <w:tcW w:w="1691" w:type="dxa"/>
            <w:tcBorders>
              <w:top w:val="nil"/>
              <w:left w:val="single" w:sz="4" w:space="0" w:color="auto"/>
              <w:right w:val="single" w:sz="4" w:space="0" w:color="auto"/>
            </w:tcBorders>
            <w:shd w:val="clear" w:color="auto" w:fill="auto"/>
            <w:noWrap/>
            <w:vAlign w:val="bottom"/>
            <w:hideMark/>
          </w:tcPr>
          <w:p w14:paraId="383851BC"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Nov-17</w:t>
            </w:r>
          </w:p>
        </w:tc>
        <w:tc>
          <w:tcPr>
            <w:tcW w:w="1220" w:type="dxa"/>
            <w:tcBorders>
              <w:top w:val="nil"/>
              <w:left w:val="single" w:sz="4" w:space="0" w:color="auto"/>
              <w:right w:val="single" w:sz="4" w:space="0" w:color="auto"/>
            </w:tcBorders>
            <w:shd w:val="clear" w:color="auto" w:fill="auto"/>
            <w:noWrap/>
            <w:vAlign w:val="bottom"/>
          </w:tcPr>
          <w:p w14:paraId="63A46ECA"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80" w:type="dxa"/>
            <w:tcBorders>
              <w:top w:val="nil"/>
              <w:left w:val="single" w:sz="4" w:space="0" w:color="auto"/>
              <w:right w:val="single" w:sz="4" w:space="0" w:color="auto"/>
            </w:tcBorders>
            <w:shd w:val="clear" w:color="auto" w:fill="auto"/>
            <w:noWrap/>
            <w:vAlign w:val="bottom"/>
          </w:tcPr>
          <w:p w14:paraId="363B1EE3"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600 </w:t>
            </w:r>
          </w:p>
        </w:tc>
        <w:tc>
          <w:tcPr>
            <w:tcW w:w="1220" w:type="dxa"/>
            <w:tcBorders>
              <w:top w:val="nil"/>
              <w:left w:val="single" w:sz="4" w:space="0" w:color="auto"/>
              <w:right w:val="single" w:sz="4" w:space="0" w:color="auto"/>
            </w:tcBorders>
            <w:shd w:val="clear" w:color="auto" w:fill="auto"/>
            <w:noWrap/>
            <w:vAlign w:val="bottom"/>
          </w:tcPr>
          <w:p w14:paraId="151CCCB3"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600 </w:t>
            </w:r>
          </w:p>
        </w:tc>
        <w:tc>
          <w:tcPr>
            <w:tcW w:w="1340" w:type="dxa"/>
            <w:tcBorders>
              <w:top w:val="nil"/>
              <w:left w:val="single" w:sz="4" w:space="0" w:color="auto"/>
              <w:right w:val="single" w:sz="4" w:space="0" w:color="auto"/>
            </w:tcBorders>
            <w:shd w:val="clear" w:color="auto" w:fill="auto"/>
            <w:noWrap/>
            <w:vAlign w:val="bottom"/>
          </w:tcPr>
          <w:p w14:paraId="0CE5A787"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600 </w:t>
            </w:r>
          </w:p>
        </w:tc>
      </w:tr>
      <w:tr w:rsidR="00C91F5F" w:rsidRPr="00045F59" w14:paraId="548972B5" w14:textId="77777777" w:rsidTr="00457532">
        <w:trPr>
          <w:trHeight w:hRule="exact" w:val="340"/>
        </w:trPr>
        <w:tc>
          <w:tcPr>
            <w:tcW w:w="1691" w:type="dxa"/>
            <w:tcBorders>
              <w:left w:val="single" w:sz="4" w:space="0" w:color="auto"/>
              <w:bottom w:val="single" w:sz="4" w:space="0" w:color="auto"/>
              <w:right w:val="single" w:sz="4" w:space="0" w:color="auto"/>
            </w:tcBorders>
            <w:shd w:val="clear" w:color="auto" w:fill="auto"/>
            <w:noWrap/>
            <w:vAlign w:val="bottom"/>
            <w:hideMark/>
          </w:tcPr>
          <w:p w14:paraId="1EC717D6"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Dec-17</w:t>
            </w:r>
          </w:p>
        </w:tc>
        <w:tc>
          <w:tcPr>
            <w:tcW w:w="1220" w:type="dxa"/>
            <w:tcBorders>
              <w:left w:val="nil"/>
              <w:bottom w:val="single" w:sz="4" w:space="0" w:color="auto"/>
              <w:right w:val="single" w:sz="4" w:space="0" w:color="auto"/>
            </w:tcBorders>
            <w:shd w:val="clear" w:color="auto" w:fill="auto"/>
            <w:noWrap/>
            <w:vAlign w:val="bottom"/>
          </w:tcPr>
          <w:p w14:paraId="56EA2DB4"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80" w:type="dxa"/>
            <w:tcBorders>
              <w:left w:val="nil"/>
              <w:bottom w:val="single" w:sz="4" w:space="0" w:color="auto"/>
              <w:right w:val="single" w:sz="4" w:space="0" w:color="auto"/>
            </w:tcBorders>
            <w:shd w:val="clear" w:color="auto" w:fill="auto"/>
            <w:noWrap/>
            <w:vAlign w:val="bottom"/>
          </w:tcPr>
          <w:p w14:paraId="70E83EBC"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w:t>
            </w:r>
          </w:p>
        </w:tc>
        <w:tc>
          <w:tcPr>
            <w:tcW w:w="1220" w:type="dxa"/>
            <w:tcBorders>
              <w:left w:val="nil"/>
              <w:bottom w:val="single" w:sz="4" w:space="0" w:color="auto"/>
              <w:right w:val="single" w:sz="4" w:space="0" w:color="auto"/>
            </w:tcBorders>
            <w:shd w:val="clear" w:color="auto" w:fill="auto"/>
            <w:noWrap/>
            <w:vAlign w:val="bottom"/>
          </w:tcPr>
          <w:p w14:paraId="18BBA52A" w14:textId="77777777" w:rsidR="00C91F5F" w:rsidRPr="00045F59" w:rsidRDefault="00C91F5F" w:rsidP="009F1ABE">
            <w:pPr>
              <w:spacing w:after="0" w:line="240" w:lineRule="auto"/>
              <w:jc w:val="center"/>
              <w:rPr>
                <w:rFonts w:ascii="Arial" w:eastAsia="Times New Roman" w:hAnsi="Arial" w:cs="Arial"/>
                <w:sz w:val="24"/>
                <w:szCs w:val="24"/>
              </w:rPr>
            </w:pPr>
          </w:p>
        </w:tc>
        <w:tc>
          <w:tcPr>
            <w:tcW w:w="1340" w:type="dxa"/>
            <w:tcBorders>
              <w:left w:val="nil"/>
              <w:bottom w:val="single" w:sz="4" w:space="0" w:color="auto"/>
              <w:right w:val="single" w:sz="4" w:space="0" w:color="auto"/>
            </w:tcBorders>
            <w:shd w:val="clear" w:color="auto" w:fill="auto"/>
            <w:noWrap/>
            <w:vAlign w:val="bottom"/>
          </w:tcPr>
          <w:p w14:paraId="71BC0144" w14:textId="77777777" w:rsidR="00C91F5F" w:rsidRPr="00045F59" w:rsidRDefault="00C91F5F" w:rsidP="009F1ABE">
            <w:pPr>
              <w:spacing w:after="0" w:line="240" w:lineRule="auto"/>
              <w:jc w:val="center"/>
              <w:rPr>
                <w:rFonts w:ascii="Arial" w:eastAsia="Times New Roman" w:hAnsi="Arial" w:cs="Arial"/>
                <w:sz w:val="24"/>
                <w:szCs w:val="24"/>
              </w:rPr>
            </w:pPr>
            <w:r>
              <w:rPr>
                <w:rFonts w:ascii="Arial" w:hAnsi="Arial" w:cs="Arial"/>
              </w:rPr>
              <w:t xml:space="preserve">              -   </w:t>
            </w:r>
          </w:p>
        </w:tc>
      </w:tr>
      <w:tr w:rsidR="00C91F5F" w:rsidRPr="00045F59" w14:paraId="43A9EBD6" w14:textId="77777777" w:rsidTr="00457532">
        <w:trPr>
          <w:trHeight w:hRule="exact" w:val="340"/>
        </w:trPr>
        <w:tc>
          <w:tcPr>
            <w:tcW w:w="1691" w:type="dxa"/>
            <w:tcBorders>
              <w:top w:val="nil"/>
              <w:left w:val="single" w:sz="4" w:space="0" w:color="auto"/>
              <w:bottom w:val="single" w:sz="4" w:space="0" w:color="auto"/>
              <w:right w:val="single" w:sz="4" w:space="0" w:color="auto"/>
            </w:tcBorders>
            <w:shd w:val="clear" w:color="000000" w:fill="FFFF00"/>
            <w:noWrap/>
            <w:vAlign w:val="bottom"/>
            <w:hideMark/>
          </w:tcPr>
          <w:p w14:paraId="38025DE6" w14:textId="77777777" w:rsidR="00C91F5F" w:rsidRPr="00045F59" w:rsidRDefault="00C91F5F" w:rsidP="009F1ABE">
            <w:pPr>
              <w:spacing w:after="0" w:line="240" w:lineRule="auto"/>
              <w:rPr>
                <w:rFonts w:ascii="Arial" w:eastAsia="Times New Roman" w:hAnsi="Arial" w:cs="Arial"/>
                <w:sz w:val="24"/>
                <w:szCs w:val="24"/>
              </w:rPr>
            </w:pPr>
            <w:r>
              <w:rPr>
                <w:rFonts w:ascii="Arial" w:hAnsi="Arial" w:cs="Arial"/>
              </w:rPr>
              <w:t> Total</w:t>
            </w:r>
          </w:p>
        </w:tc>
        <w:tc>
          <w:tcPr>
            <w:tcW w:w="1220" w:type="dxa"/>
            <w:tcBorders>
              <w:top w:val="nil"/>
              <w:left w:val="single" w:sz="4" w:space="0" w:color="auto"/>
              <w:bottom w:val="single" w:sz="4" w:space="0" w:color="auto"/>
              <w:right w:val="single" w:sz="4" w:space="0" w:color="auto"/>
            </w:tcBorders>
            <w:shd w:val="clear" w:color="000000" w:fill="FFFF00"/>
            <w:noWrap/>
            <w:vAlign w:val="bottom"/>
          </w:tcPr>
          <w:p w14:paraId="4DD919B8" w14:textId="77777777" w:rsidR="00C91F5F" w:rsidRPr="00045F59" w:rsidRDefault="00C91F5F" w:rsidP="009F1ABE">
            <w:pPr>
              <w:spacing w:after="0" w:line="240" w:lineRule="auto"/>
              <w:rPr>
                <w:rFonts w:ascii="Arial" w:eastAsia="Times New Roman" w:hAnsi="Arial" w:cs="Arial"/>
                <w:sz w:val="24"/>
                <w:szCs w:val="24"/>
              </w:rPr>
            </w:pPr>
            <w:r>
              <w:rPr>
                <w:rFonts w:ascii="Arial" w:hAnsi="Arial" w:cs="Arial"/>
              </w:rPr>
              <w:t xml:space="preserve">  3,120.0 </w:t>
            </w:r>
          </w:p>
        </w:tc>
        <w:tc>
          <w:tcPr>
            <w:tcW w:w="1280" w:type="dxa"/>
            <w:tcBorders>
              <w:top w:val="nil"/>
              <w:left w:val="single" w:sz="4" w:space="0" w:color="auto"/>
              <w:bottom w:val="single" w:sz="4" w:space="0" w:color="auto"/>
              <w:right w:val="single" w:sz="4" w:space="0" w:color="auto"/>
            </w:tcBorders>
            <w:shd w:val="clear" w:color="000000" w:fill="FFFF00"/>
            <w:noWrap/>
            <w:vAlign w:val="bottom"/>
          </w:tcPr>
          <w:p w14:paraId="1CBC8788" w14:textId="77777777" w:rsidR="00C91F5F" w:rsidRPr="00045F59" w:rsidRDefault="00C91F5F" w:rsidP="009F1ABE">
            <w:pPr>
              <w:spacing w:after="0" w:line="240" w:lineRule="auto"/>
              <w:rPr>
                <w:rFonts w:ascii="Arial" w:eastAsia="Times New Roman" w:hAnsi="Arial" w:cs="Arial"/>
                <w:sz w:val="24"/>
                <w:szCs w:val="24"/>
              </w:rPr>
            </w:pPr>
            <w:r>
              <w:rPr>
                <w:rFonts w:ascii="Arial" w:hAnsi="Arial" w:cs="Arial"/>
              </w:rPr>
              <w:t xml:space="preserve">  3,893.8 </w:t>
            </w:r>
          </w:p>
        </w:tc>
        <w:tc>
          <w:tcPr>
            <w:tcW w:w="1220" w:type="dxa"/>
            <w:tcBorders>
              <w:top w:val="nil"/>
              <w:left w:val="single" w:sz="4" w:space="0" w:color="auto"/>
              <w:bottom w:val="single" w:sz="4" w:space="0" w:color="auto"/>
              <w:right w:val="single" w:sz="4" w:space="0" w:color="auto"/>
            </w:tcBorders>
            <w:shd w:val="clear" w:color="000000" w:fill="FFFF00"/>
            <w:noWrap/>
            <w:vAlign w:val="bottom"/>
          </w:tcPr>
          <w:p w14:paraId="07A81E2A" w14:textId="77777777" w:rsidR="00C91F5F" w:rsidRPr="00045F59" w:rsidRDefault="00C91F5F" w:rsidP="009F1ABE">
            <w:pPr>
              <w:spacing w:after="0" w:line="240" w:lineRule="auto"/>
              <w:rPr>
                <w:rFonts w:ascii="Arial" w:eastAsia="Times New Roman" w:hAnsi="Arial" w:cs="Arial"/>
                <w:sz w:val="24"/>
                <w:szCs w:val="24"/>
              </w:rPr>
            </w:pPr>
            <w:r>
              <w:rPr>
                <w:rFonts w:ascii="Arial" w:hAnsi="Arial" w:cs="Arial"/>
              </w:rPr>
              <w:t xml:space="preserve">   7,628.7 </w:t>
            </w:r>
          </w:p>
        </w:tc>
        <w:tc>
          <w:tcPr>
            <w:tcW w:w="1340" w:type="dxa"/>
            <w:tcBorders>
              <w:top w:val="nil"/>
              <w:left w:val="single" w:sz="4" w:space="0" w:color="auto"/>
              <w:bottom w:val="single" w:sz="4" w:space="0" w:color="auto"/>
              <w:right w:val="single" w:sz="4" w:space="0" w:color="auto"/>
            </w:tcBorders>
            <w:shd w:val="clear" w:color="000000" w:fill="FFFF00"/>
            <w:noWrap/>
            <w:vAlign w:val="bottom"/>
          </w:tcPr>
          <w:p w14:paraId="5799D5BF" w14:textId="77777777" w:rsidR="00C91F5F" w:rsidRPr="00045F59" w:rsidRDefault="00C91F5F" w:rsidP="009F1ABE">
            <w:pPr>
              <w:spacing w:after="0" w:line="240" w:lineRule="auto"/>
              <w:rPr>
                <w:rFonts w:ascii="Arial" w:eastAsia="Times New Roman" w:hAnsi="Arial" w:cs="Arial"/>
                <w:sz w:val="24"/>
                <w:szCs w:val="24"/>
              </w:rPr>
            </w:pPr>
            <w:r>
              <w:rPr>
                <w:rFonts w:ascii="Arial" w:hAnsi="Arial" w:cs="Arial"/>
              </w:rPr>
              <w:t xml:space="preserve">  13,039.8 </w:t>
            </w:r>
          </w:p>
        </w:tc>
      </w:tr>
    </w:tbl>
    <w:p w14:paraId="76AA1574" w14:textId="77777777" w:rsidR="00457532" w:rsidRDefault="00457532" w:rsidP="001D216E"/>
    <w:p w14:paraId="2612AC81" w14:textId="24D8C1E0" w:rsidR="00457532" w:rsidRDefault="00457532" w:rsidP="00457532">
      <w:r>
        <w:t xml:space="preserve">The RTBP is closely linked to the annual calendar for issuance of government securities which is published by PDMD on its website (Table 3). Issuances of T bills are made on Monday and settled on the next day (T+1). T Bills are issued every 3 weeks in a month. The 12 month T Bill is issued every month in the first available week of the month. The remaining two weeks within a month are used for issuing the other tenors so that they are issued at least every 2 months – this means that within the 273, 182 and 91 day tenors, they are alternated in a sequential manner.   </w:t>
      </w:r>
    </w:p>
    <w:p w14:paraId="1CFB78AD" w14:textId="77777777" w:rsidR="00457532" w:rsidRDefault="00457532" w:rsidP="001D216E"/>
    <w:p w14:paraId="3DE451FA" w14:textId="77777777" w:rsidR="00457532" w:rsidRDefault="00457532" w:rsidP="001D216E"/>
    <w:p w14:paraId="0BC5496A" w14:textId="77777777" w:rsidR="00457532" w:rsidRDefault="00457532" w:rsidP="001D216E"/>
    <w:p w14:paraId="0F35FEF2" w14:textId="77777777" w:rsidR="00457532" w:rsidRDefault="00457532" w:rsidP="001D216E"/>
    <w:p w14:paraId="1120AF81" w14:textId="77777777" w:rsidR="00457532" w:rsidRDefault="00457532" w:rsidP="001D216E"/>
    <w:p w14:paraId="5A64BA50" w14:textId="77777777" w:rsidR="00457532" w:rsidRDefault="00457532" w:rsidP="001D216E"/>
    <w:p w14:paraId="41276328" w14:textId="77777777" w:rsidR="00457532" w:rsidRDefault="00457532" w:rsidP="001D216E"/>
    <w:p w14:paraId="561E4026" w14:textId="77777777" w:rsidR="00457532" w:rsidRDefault="00457532" w:rsidP="001D216E"/>
    <w:p w14:paraId="65420213" w14:textId="77777777" w:rsidR="00457532" w:rsidRDefault="00457532" w:rsidP="001D216E"/>
    <w:p w14:paraId="03C0CB36" w14:textId="77777777" w:rsidR="00457532" w:rsidRDefault="00457532" w:rsidP="001D216E"/>
    <w:p w14:paraId="428BE895" w14:textId="77777777" w:rsidR="00457532" w:rsidRDefault="00457532" w:rsidP="001D216E"/>
    <w:p w14:paraId="12C85440" w14:textId="164079C3" w:rsidR="00FA1E71" w:rsidRDefault="00FA1E71" w:rsidP="001D216E">
      <w:r>
        <w:t xml:space="preserve">Table </w:t>
      </w:r>
      <w:r w:rsidR="00C91F5F">
        <w:t>3</w:t>
      </w:r>
      <w:r>
        <w:t>: Auction Calendar for 2018</w:t>
      </w:r>
    </w:p>
    <w:p w14:paraId="120A2D11" w14:textId="583E6334" w:rsidR="001D216E" w:rsidRPr="001D216E" w:rsidRDefault="00FA1E71" w:rsidP="001D216E">
      <w:pPr>
        <w:rPr>
          <w:rFonts w:cstheme="minorHAnsi"/>
        </w:rPr>
      </w:pPr>
      <w:r w:rsidRPr="00FA1E71">
        <w:rPr>
          <w:noProof/>
        </w:rPr>
        <w:drawing>
          <wp:inline distT="0" distB="0" distL="0" distR="0" wp14:anchorId="367074C1" wp14:editId="1C4026A9">
            <wp:extent cx="5943600" cy="53717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371707"/>
                    </a:xfrm>
                    <a:prstGeom prst="rect">
                      <a:avLst/>
                    </a:prstGeom>
                    <a:noFill/>
                    <a:ln>
                      <a:noFill/>
                    </a:ln>
                  </pic:spPr>
                </pic:pic>
              </a:graphicData>
            </a:graphic>
          </wp:inline>
        </w:drawing>
      </w:r>
    </w:p>
    <w:p w14:paraId="5BCDB96E" w14:textId="77777777" w:rsidR="00FA1E71" w:rsidRDefault="00FA1E71" w:rsidP="00FA1E71"/>
    <w:p w14:paraId="70E456E8" w14:textId="3D08E28F" w:rsidR="00640740" w:rsidRDefault="00FA1E71" w:rsidP="00457532">
      <w:pPr>
        <w:jc w:val="both"/>
      </w:pPr>
      <w:r>
        <w:t>As part of implementation of the RTBP, a q</w:t>
      </w:r>
      <w:r w:rsidR="00E30370">
        <w:t>uarterly issuance plan</w:t>
      </w:r>
      <w:r>
        <w:t xml:space="preserve"> covering </w:t>
      </w:r>
      <w:r w:rsidR="00E30370">
        <w:t>bonds and T Bills</w:t>
      </w:r>
      <w:r>
        <w:t xml:space="preserve"> are published at least one week before the commencement of the quarter</w:t>
      </w:r>
      <w:r w:rsidR="00BC4D89">
        <w:t xml:space="preserve"> (Table </w:t>
      </w:r>
      <w:r w:rsidR="00457532">
        <w:t>4</w:t>
      </w:r>
      <w:r w:rsidR="00BC4D89">
        <w:t>)</w:t>
      </w:r>
      <w:r>
        <w:t>. The issuance plan is published in the PDMD website. The plan provides i</w:t>
      </w:r>
      <w:r w:rsidR="00E30370">
        <w:t>ndicative ranges and date of issuance for</w:t>
      </w:r>
      <w:r>
        <w:t xml:space="preserve"> medium-term and long-term bonds. For T Bills, </w:t>
      </w:r>
      <w:r w:rsidR="00E30370">
        <w:t xml:space="preserve">a </w:t>
      </w:r>
      <w:r>
        <w:t xml:space="preserve">consolidated </w:t>
      </w:r>
      <w:r w:rsidR="00E30370">
        <w:t>amount of issuance during the quarter is indicated</w:t>
      </w:r>
      <w:r>
        <w:t>. Although the plan does not provide dates for issuance, it is well understood by market participants based on the published</w:t>
      </w:r>
      <w:r w:rsidR="00640740">
        <w:t xml:space="preserve"> calendar</w:t>
      </w:r>
      <w:r>
        <w:t xml:space="preserve">. However, the amount of issuance for T Bills by tenors will </w:t>
      </w:r>
      <w:r w:rsidR="00640740">
        <w:t>be unknown</w:t>
      </w:r>
      <w:r>
        <w:t>.</w:t>
      </w:r>
    </w:p>
    <w:p w14:paraId="18E864A3" w14:textId="26698F24" w:rsidR="00457532" w:rsidRDefault="00457532" w:rsidP="00457532">
      <w:pPr>
        <w:jc w:val="both"/>
      </w:pPr>
    </w:p>
    <w:p w14:paraId="3AA52E52" w14:textId="77777777" w:rsidR="00457532" w:rsidRDefault="00457532" w:rsidP="00457532">
      <w:pPr>
        <w:jc w:val="both"/>
      </w:pPr>
    </w:p>
    <w:tbl>
      <w:tblPr>
        <w:tblW w:w="849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122"/>
        <w:gridCol w:w="2123"/>
        <w:gridCol w:w="2123"/>
      </w:tblGrid>
      <w:tr w:rsidR="00BC4D89" w14:paraId="2A0577C3" w14:textId="77777777" w:rsidTr="00BC4D89">
        <w:trPr>
          <w:trHeight w:val="340"/>
        </w:trPr>
        <w:tc>
          <w:tcPr>
            <w:tcW w:w="8490" w:type="dxa"/>
            <w:gridSpan w:val="4"/>
            <w:tcBorders>
              <w:top w:val="single" w:sz="4" w:space="0" w:color="000000"/>
              <w:left w:val="single" w:sz="4" w:space="0" w:color="000000"/>
              <w:bottom w:val="single" w:sz="4" w:space="0" w:color="000000"/>
              <w:right w:val="single" w:sz="4" w:space="0" w:color="000000"/>
            </w:tcBorders>
            <w:vAlign w:val="center"/>
          </w:tcPr>
          <w:p w14:paraId="60E41BA5" w14:textId="795E9862" w:rsidR="00BC4D89" w:rsidRDefault="00BC4D89">
            <w:pPr>
              <w:pStyle w:val="BodyText"/>
              <w:widowControl/>
              <w:spacing w:line="240" w:lineRule="auto"/>
              <w:ind w:left="-63"/>
              <w:jc w:val="center"/>
              <w:rPr>
                <w:rFonts w:ascii="GHEA Grapalat" w:hAnsi="GHEA Grapalat" w:cs="Sylfaen"/>
                <w:sz w:val="22"/>
                <w:szCs w:val="22"/>
                <w:lang w:val="en-US" w:eastAsia="en-US"/>
              </w:rPr>
            </w:pPr>
            <w:r>
              <w:rPr>
                <w:rFonts w:ascii="GHEA Grapalat" w:hAnsi="GHEA Grapalat" w:cs="Sylfaen"/>
                <w:sz w:val="22"/>
                <w:szCs w:val="22"/>
                <w:lang w:val="en-US" w:eastAsia="en-US"/>
              </w:rPr>
              <w:lastRenderedPageBreak/>
              <w:t xml:space="preserve">Table </w:t>
            </w:r>
            <w:r w:rsidR="00457532">
              <w:rPr>
                <w:rFonts w:ascii="GHEA Grapalat" w:hAnsi="GHEA Grapalat" w:cs="Sylfaen"/>
                <w:sz w:val="22"/>
                <w:szCs w:val="22"/>
                <w:lang w:val="en-US" w:eastAsia="en-US"/>
              </w:rPr>
              <w:t>4</w:t>
            </w:r>
            <w:r>
              <w:rPr>
                <w:rFonts w:ascii="GHEA Grapalat" w:hAnsi="GHEA Grapalat" w:cs="Sylfaen"/>
                <w:sz w:val="22"/>
                <w:szCs w:val="22"/>
                <w:lang w:val="en-US" w:eastAsia="en-US"/>
              </w:rPr>
              <w:t>: Quarterly Issuance Plan for July-Sep 2018</w:t>
            </w:r>
          </w:p>
        </w:tc>
      </w:tr>
      <w:tr w:rsidR="00BC4D89" w14:paraId="44102C40" w14:textId="77777777" w:rsidTr="00BC4D89">
        <w:trPr>
          <w:trHeight w:val="34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74CE9843" w14:textId="03C7AA47" w:rsidR="00BC4D89" w:rsidRDefault="00BC4D89">
            <w:pPr>
              <w:pStyle w:val="BodyText"/>
              <w:widowControl/>
              <w:spacing w:line="240" w:lineRule="auto"/>
              <w:ind w:left="-63"/>
              <w:jc w:val="center"/>
              <w:rPr>
                <w:rFonts w:ascii="GHEA Grapalat" w:hAnsi="GHEA Grapalat" w:cs="Sylfaen"/>
                <w:sz w:val="22"/>
                <w:szCs w:val="22"/>
                <w:lang w:val="en-US" w:eastAsia="en-US"/>
              </w:rPr>
            </w:pPr>
            <w:r>
              <w:rPr>
                <w:rFonts w:ascii="GHEA Grapalat" w:hAnsi="GHEA Grapalat" w:cs="Sylfaen"/>
                <w:sz w:val="22"/>
                <w:szCs w:val="22"/>
                <w:lang w:val="en-US" w:eastAsia="en-US"/>
              </w:rPr>
              <w:t>Auction Date</w:t>
            </w:r>
          </w:p>
        </w:tc>
        <w:tc>
          <w:tcPr>
            <w:tcW w:w="2122" w:type="dxa"/>
            <w:tcBorders>
              <w:top w:val="single" w:sz="4" w:space="0" w:color="000000"/>
              <w:left w:val="single" w:sz="4" w:space="0" w:color="000000"/>
              <w:bottom w:val="single" w:sz="4" w:space="0" w:color="000000"/>
              <w:right w:val="single" w:sz="4" w:space="0" w:color="000000"/>
            </w:tcBorders>
          </w:tcPr>
          <w:p w14:paraId="35978C1F" w14:textId="1F5E24B1" w:rsidR="00BC4D89" w:rsidRDefault="00BC4D89">
            <w:pPr>
              <w:pStyle w:val="BodyText"/>
              <w:widowControl/>
              <w:spacing w:line="240" w:lineRule="auto"/>
              <w:ind w:left="-63"/>
              <w:jc w:val="center"/>
              <w:rPr>
                <w:rFonts w:ascii="GHEA Grapalat" w:hAnsi="GHEA Grapalat" w:cs="Sylfaen"/>
                <w:sz w:val="22"/>
                <w:szCs w:val="22"/>
                <w:lang w:val="en-US" w:eastAsia="en-US"/>
              </w:rPr>
            </w:pPr>
            <w:r>
              <w:rPr>
                <w:rFonts w:ascii="GHEA Grapalat" w:hAnsi="GHEA Grapalat" w:cs="Sylfaen"/>
                <w:sz w:val="22"/>
                <w:szCs w:val="22"/>
                <w:lang w:val="en-US" w:eastAsia="en-US"/>
              </w:rPr>
              <w:t>Settlement Date</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11E74CB8" w14:textId="6B7BFF15" w:rsidR="00BC4D89" w:rsidRDefault="00BC4D89">
            <w:pPr>
              <w:pStyle w:val="BodyText"/>
              <w:widowControl/>
              <w:spacing w:line="240" w:lineRule="auto"/>
              <w:ind w:left="-63"/>
              <w:jc w:val="center"/>
              <w:rPr>
                <w:rFonts w:ascii="GHEA Grapalat" w:hAnsi="GHEA Grapalat" w:cs="Sylfaen"/>
                <w:sz w:val="22"/>
                <w:szCs w:val="22"/>
                <w:lang w:val="en-US" w:eastAsia="en-US"/>
              </w:rPr>
            </w:pPr>
            <w:r>
              <w:rPr>
                <w:rFonts w:ascii="GHEA Grapalat" w:hAnsi="GHEA Grapalat" w:cs="Sylfaen"/>
                <w:sz w:val="22"/>
                <w:szCs w:val="22"/>
                <w:lang w:val="en-US" w:eastAsia="en-US"/>
              </w:rPr>
              <w:t xml:space="preserve">Type of Bond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7176DEF2" w14:textId="214510AE" w:rsidR="00BC4D89" w:rsidRDefault="00BC4D89">
            <w:pPr>
              <w:pStyle w:val="BodyText"/>
              <w:widowControl/>
              <w:spacing w:line="240" w:lineRule="auto"/>
              <w:ind w:left="-63"/>
              <w:jc w:val="center"/>
              <w:rPr>
                <w:rFonts w:ascii="GHEA Grapalat" w:hAnsi="GHEA Grapalat" w:cs="Sylfaen"/>
                <w:sz w:val="22"/>
                <w:szCs w:val="22"/>
                <w:lang w:val="en-US" w:eastAsia="en-US"/>
              </w:rPr>
            </w:pPr>
            <w:r>
              <w:rPr>
                <w:rFonts w:ascii="GHEA Grapalat" w:hAnsi="GHEA Grapalat" w:cs="Sylfaen"/>
                <w:sz w:val="22"/>
                <w:szCs w:val="22"/>
                <w:lang w:val="en-US" w:eastAsia="en-US"/>
              </w:rPr>
              <w:t>Indicative Amount</w:t>
            </w:r>
          </w:p>
          <w:p w14:paraId="7853DB47" w14:textId="61201296" w:rsidR="00BC4D89" w:rsidRDefault="00BC4D89">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(AMD Billion)</w:t>
            </w:r>
          </w:p>
        </w:tc>
      </w:tr>
      <w:tr w:rsidR="00BC4D89" w14:paraId="40D0A0BD" w14:textId="77777777" w:rsidTr="00BC4D89">
        <w:trPr>
          <w:trHeight w:val="34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3B7E7E06" w14:textId="77777777" w:rsidR="00BC4D89" w:rsidRDefault="00BC4D89">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17/07/2018</w:t>
            </w:r>
          </w:p>
        </w:tc>
        <w:tc>
          <w:tcPr>
            <w:tcW w:w="2122" w:type="dxa"/>
            <w:tcBorders>
              <w:top w:val="single" w:sz="4" w:space="0" w:color="000000"/>
              <w:left w:val="single" w:sz="4" w:space="0" w:color="000000"/>
              <w:bottom w:val="single" w:sz="4" w:space="0" w:color="000000"/>
              <w:right w:val="single" w:sz="4" w:space="0" w:color="000000"/>
            </w:tcBorders>
            <w:vAlign w:val="center"/>
            <w:hideMark/>
          </w:tcPr>
          <w:p w14:paraId="7EB57FCC" w14:textId="77777777" w:rsidR="00BC4D89" w:rsidRDefault="00BC4D89">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18/07/2018</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13F4AA3A" w14:textId="1ABFC0B6" w:rsidR="00BC4D89" w:rsidRDefault="00BC4D89">
            <w:pPr>
              <w:ind w:left="-63"/>
              <w:jc w:val="center"/>
              <w:rPr>
                <w:rFonts w:ascii="GHEA Grapalat" w:hAnsi="GHEA Grapalat" w:cs="Sylfaen"/>
              </w:rPr>
            </w:pPr>
            <w:r>
              <w:rPr>
                <w:rFonts w:ascii="GHEA Grapalat" w:hAnsi="GHEA Grapalat" w:cs="Sylfaen"/>
              </w:rPr>
              <w:t>Long-term</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2C3322F3" w14:textId="77777777" w:rsidR="00BC4D89" w:rsidRDefault="00BC4D89">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15-20</w:t>
            </w:r>
          </w:p>
        </w:tc>
      </w:tr>
      <w:tr w:rsidR="00BC4D89" w14:paraId="0EFB8482" w14:textId="77777777" w:rsidTr="00BC4D89">
        <w:trPr>
          <w:trHeight w:val="34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1EB3520C" w14:textId="77777777" w:rsidR="00BC4D89" w:rsidRDefault="00BC4D89">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21/08/2018</w:t>
            </w:r>
          </w:p>
        </w:tc>
        <w:tc>
          <w:tcPr>
            <w:tcW w:w="2122" w:type="dxa"/>
            <w:tcBorders>
              <w:top w:val="single" w:sz="4" w:space="0" w:color="000000"/>
              <w:left w:val="single" w:sz="4" w:space="0" w:color="000000"/>
              <w:bottom w:val="single" w:sz="4" w:space="0" w:color="000000"/>
              <w:right w:val="single" w:sz="4" w:space="0" w:color="000000"/>
            </w:tcBorders>
            <w:vAlign w:val="center"/>
            <w:hideMark/>
          </w:tcPr>
          <w:p w14:paraId="605F529A" w14:textId="77777777" w:rsidR="00BC4D89" w:rsidRDefault="00BC4D89">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22/08/2018</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43F0B948" w14:textId="79A1F937" w:rsidR="00BC4D89" w:rsidRDefault="00BC4D89">
            <w:pPr>
              <w:ind w:left="-63"/>
              <w:jc w:val="center"/>
              <w:rPr>
                <w:rFonts w:ascii="GHEA Grapalat" w:hAnsi="GHEA Grapalat" w:cs="Sylfaen"/>
              </w:rPr>
            </w:pPr>
            <w:r>
              <w:rPr>
                <w:rFonts w:ascii="GHEA Grapalat" w:hAnsi="GHEA Grapalat" w:cs="Sylfaen"/>
              </w:rPr>
              <w:t>Medium-term</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0500E91C" w14:textId="77777777" w:rsidR="00BC4D89" w:rsidRDefault="00BC4D89">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7-10</w:t>
            </w:r>
          </w:p>
        </w:tc>
      </w:tr>
      <w:tr w:rsidR="00BC4D89" w14:paraId="281FCA5C" w14:textId="77777777" w:rsidTr="00BC4D89">
        <w:trPr>
          <w:trHeight w:val="34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62171E94" w14:textId="77777777" w:rsidR="00BC4D89" w:rsidRDefault="00BC4D89">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18/09/2018</w:t>
            </w:r>
          </w:p>
        </w:tc>
        <w:tc>
          <w:tcPr>
            <w:tcW w:w="2122" w:type="dxa"/>
            <w:tcBorders>
              <w:top w:val="single" w:sz="4" w:space="0" w:color="000000"/>
              <w:left w:val="single" w:sz="4" w:space="0" w:color="000000"/>
              <w:bottom w:val="single" w:sz="4" w:space="0" w:color="000000"/>
              <w:right w:val="single" w:sz="4" w:space="0" w:color="000000"/>
            </w:tcBorders>
            <w:vAlign w:val="center"/>
            <w:hideMark/>
          </w:tcPr>
          <w:p w14:paraId="2BFD0C2D" w14:textId="77777777" w:rsidR="00BC4D89" w:rsidRDefault="00BC4D89">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19/09/2018</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25C8F038" w14:textId="01495FF6" w:rsidR="00BC4D89" w:rsidRDefault="00BC4D89">
            <w:pPr>
              <w:ind w:left="-63"/>
              <w:jc w:val="center"/>
              <w:rPr>
                <w:rFonts w:ascii="GHEA Grapalat" w:hAnsi="GHEA Grapalat" w:cs="Sylfaen"/>
              </w:rPr>
            </w:pPr>
            <w:r>
              <w:rPr>
                <w:rFonts w:ascii="GHEA Grapalat" w:hAnsi="GHEA Grapalat" w:cs="Sylfaen"/>
              </w:rPr>
              <w:t>Medium-term</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28B44DF7" w14:textId="77777777" w:rsidR="00BC4D89" w:rsidRDefault="00BC4D89">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7-10</w:t>
            </w:r>
          </w:p>
        </w:tc>
      </w:tr>
      <w:tr w:rsidR="00BC4D89" w14:paraId="23C564CF" w14:textId="77777777" w:rsidTr="00BC4D89">
        <w:trPr>
          <w:trHeight w:val="340"/>
        </w:trPr>
        <w:tc>
          <w:tcPr>
            <w:tcW w:w="8490" w:type="dxa"/>
            <w:gridSpan w:val="4"/>
            <w:tcBorders>
              <w:top w:val="single" w:sz="4" w:space="0" w:color="000000"/>
              <w:left w:val="single" w:sz="4" w:space="0" w:color="000000"/>
              <w:bottom w:val="single" w:sz="4" w:space="0" w:color="000000"/>
              <w:right w:val="single" w:sz="4" w:space="0" w:color="000000"/>
            </w:tcBorders>
            <w:vAlign w:val="center"/>
          </w:tcPr>
          <w:p w14:paraId="0C25DE14" w14:textId="0CB00265" w:rsidR="00BC4D89" w:rsidRDefault="00BC4D89">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 xml:space="preserve">The indicative amount of total issuances of T bills is AMD 11 billion. </w:t>
            </w:r>
          </w:p>
        </w:tc>
      </w:tr>
    </w:tbl>
    <w:p w14:paraId="6D55F72C" w14:textId="77777777" w:rsidR="00BC4D89" w:rsidRDefault="00BC4D89" w:rsidP="001D216E"/>
    <w:p w14:paraId="24FEE7B7" w14:textId="4AFB4502" w:rsidR="00C47FD9" w:rsidRDefault="00FA1E71" w:rsidP="00C47FD9">
      <w:r>
        <w:t>The quarterly plan is supplemented with a m</w:t>
      </w:r>
      <w:r w:rsidR="00640740">
        <w:t>onthly issuance announcement for bonds and T Bills</w:t>
      </w:r>
      <w:r w:rsidR="00C47FD9">
        <w:t xml:space="preserve"> (Table </w:t>
      </w:r>
      <w:r w:rsidR="00457532">
        <w:t>5</w:t>
      </w:r>
      <w:r w:rsidR="00C47FD9">
        <w:t>)</w:t>
      </w:r>
      <w:r>
        <w:t xml:space="preserve">. This is published in the PDMD website at least a week before the commencement of the month. As part of the monthly announcements, information on T Bills indicate the </w:t>
      </w:r>
      <w:r w:rsidR="00640740">
        <w:t xml:space="preserve">issuance amount, </w:t>
      </w:r>
      <w:r w:rsidR="00AC13D8">
        <w:t xml:space="preserve">auction </w:t>
      </w:r>
      <w:bookmarkStart w:id="0" w:name="_GoBack"/>
      <w:bookmarkEnd w:id="0"/>
      <w:r w:rsidR="00640740">
        <w:t xml:space="preserve">date, ISIN, and maturity date for </w:t>
      </w:r>
      <w:r>
        <w:t>respective instruments.</w:t>
      </w:r>
      <w:r w:rsidR="00C47FD9">
        <w:t xml:space="preserve"> Results of auctions published on NASDAQ-OMX on issuance day and MoF website on settlement date.</w:t>
      </w:r>
    </w:p>
    <w:p w14:paraId="33847BA2" w14:textId="1450657C" w:rsidR="00E56489" w:rsidRDefault="00E56489" w:rsidP="001D216E">
      <w:r>
        <w:t xml:space="preserve"> </w:t>
      </w:r>
      <w:r w:rsidR="00E30370">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1328"/>
        <w:gridCol w:w="1735"/>
        <w:gridCol w:w="838"/>
        <w:gridCol w:w="1028"/>
        <w:gridCol w:w="1704"/>
        <w:gridCol w:w="1648"/>
      </w:tblGrid>
      <w:tr w:rsidR="00C47FD9" w:rsidRPr="006C05E8" w14:paraId="76DE5CB9" w14:textId="77777777" w:rsidTr="00C47FD9">
        <w:trPr>
          <w:trHeight w:hRule="exact" w:val="397"/>
        </w:trPr>
        <w:tc>
          <w:tcPr>
            <w:tcW w:w="5000" w:type="pct"/>
            <w:gridSpan w:val="7"/>
            <w:vAlign w:val="center"/>
          </w:tcPr>
          <w:p w14:paraId="2C37E1CE" w14:textId="75021AC9" w:rsidR="00C47FD9" w:rsidRPr="006C05E8" w:rsidRDefault="00C47FD9" w:rsidP="009F1ABE">
            <w:pPr>
              <w:jc w:val="center"/>
              <w:rPr>
                <w:rFonts w:ascii="GHEA Grapalat" w:hAnsi="GHEA Grapalat" w:cs="Sylfaen"/>
                <w:sz w:val="24"/>
                <w:szCs w:val="24"/>
              </w:rPr>
            </w:pPr>
            <w:r>
              <w:rPr>
                <w:rFonts w:ascii="GHEA Grapalat" w:hAnsi="GHEA Grapalat" w:cs="Sylfaen"/>
                <w:sz w:val="24"/>
                <w:szCs w:val="24"/>
              </w:rPr>
              <w:t xml:space="preserve">Table </w:t>
            </w:r>
            <w:r w:rsidR="00457532">
              <w:rPr>
                <w:rFonts w:ascii="GHEA Grapalat" w:hAnsi="GHEA Grapalat" w:cs="Sylfaen"/>
                <w:sz w:val="24"/>
                <w:szCs w:val="24"/>
              </w:rPr>
              <w:t>5</w:t>
            </w:r>
            <w:r>
              <w:rPr>
                <w:rFonts w:ascii="GHEA Grapalat" w:hAnsi="GHEA Grapalat" w:cs="Sylfaen"/>
                <w:sz w:val="24"/>
                <w:szCs w:val="24"/>
              </w:rPr>
              <w:t>: Monthly Issuance Calendar for September 2018</w:t>
            </w:r>
          </w:p>
        </w:tc>
      </w:tr>
      <w:tr w:rsidR="00C47FD9" w:rsidRPr="006C05E8" w14:paraId="37203906" w14:textId="77777777" w:rsidTr="00C47FD9">
        <w:trPr>
          <w:trHeight w:hRule="exact" w:val="668"/>
        </w:trPr>
        <w:tc>
          <w:tcPr>
            <w:tcW w:w="626" w:type="pct"/>
            <w:vAlign w:val="center"/>
          </w:tcPr>
          <w:p w14:paraId="7D681C03" w14:textId="77777777" w:rsidR="00C47FD9" w:rsidRPr="006C05E8" w:rsidRDefault="00C47FD9" w:rsidP="009F1ABE">
            <w:pPr>
              <w:pStyle w:val="BodyText"/>
              <w:widowControl/>
              <w:spacing w:line="240" w:lineRule="auto"/>
              <w:jc w:val="center"/>
              <w:rPr>
                <w:rFonts w:ascii="GHEA Grapalat" w:hAnsi="GHEA Grapalat" w:cs="Sylfaen"/>
                <w:szCs w:val="24"/>
                <w:lang w:val="en-US" w:eastAsia="en-US"/>
              </w:rPr>
            </w:pPr>
            <w:r w:rsidRPr="006C05E8">
              <w:rPr>
                <w:rFonts w:ascii="GHEA Grapalat" w:hAnsi="GHEA Grapalat" w:cs="Sylfaen"/>
                <w:szCs w:val="24"/>
                <w:lang w:val="en-US" w:eastAsia="en-US"/>
              </w:rPr>
              <w:t>Auction Date</w:t>
            </w:r>
          </w:p>
        </w:tc>
        <w:tc>
          <w:tcPr>
            <w:tcW w:w="696" w:type="pct"/>
            <w:vAlign w:val="center"/>
          </w:tcPr>
          <w:p w14:paraId="1E07909C" w14:textId="77777777" w:rsidR="00C47FD9" w:rsidRPr="006C05E8" w:rsidRDefault="00C47FD9" w:rsidP="009F1ABE">
            <w:pPr>
              <w:pStyle w:val="BodyText"/>
              <w:widowControl/>
              <w:spacing w:line="240" w:lineRule="auto"/>
              <w:jc w:val="center"/>
              <w:rPr>
                <w:rFonts w:ascii="GHEA Grapalat" w:hAnsi="GHEA Grapalat" w:cs="Sylfaen"/>
                <w:szCs w:val="24"/>
                <w:lang w:val="en-US" w:eastAsia="en-US"/>
              </w:rPr>
            </w:pPr>
            <w:r w:rsidRPr="006C05E8">
              <w:rPr>
                <w:rFonts w:ascii="GHEA Grapalat" w:hAnsi="GHEA Grapalat" w:cs="Sylfaen"/>
                <w:szCs w:val="24"/>
                <w:lang w:val="en-US" w:eastAsia="en-US"/>
              </w:rPr>
              <w:t>Settlement Date</w:t>
            </w:r>
          </w:p>
        </w:tc>
        <w:tc>
          <w:tcPr>
            <w:tcW w:w="911" w:type="pct"/>
            <w:vAlign w:val="center"/>
          </w:tcPr>
          <w:p w14:paraId="23436B58" w14:textId="77777777" w:rsidR="00C47FD9" w:rsidRPr="006C05E8" w:rsidRDefault="00C47FD9" w:rsidP="009F1ABE">
            <w:pPr>
              <w:pStyle w:val="BodyText"/>
              <w:widowControl/>
              <w:spacing w:line="240" w:lineRule="auto"/>
              <w:jc w:val="center"/>
              <w:rPr>
                <w:rFonts w:ascii="GHEA Grapalat" w:hAnsi="GHEA Grapalat" w:cs="Sylfaen"/>
                <w:szCs w:val="24"/>
                <w:lang w:val="en-US" w:eastAsia="en-US"/>
              </w:rPr>
            </w:pPr>
            <w:r w:rsidRPr="006C05E8">
              <w:rPr>
                <w:rFonts w:ascii="GHEA Grapalat" w:hAnsi="GHEA Grapalat" w:cs="Sylfaen"/>
                <w:szCs w:val="24"/>
                <w:lang w:val="en-US" w:eastAsia="en-US"/>
              </w:rPr>
              <w:t>ISIN</w:t>
            </w:r>
          </w:p>
        </w:tc>
        <w:tc>
          <w:tcPr>
            <w:tcW w:w="439" w:type="pct"/>
            <w:vAlign w:val="center"/>
          </w:tcPr>
          <w:p w14:paraId="6C79CB0F" w14:textId="77777777" w:rsidR="00C47FD9" w:rsidRPr="006C05E8" w:rsidRDefault="00C47FD9" w:rsidP="009F1ABE">
            <w:pPr>
              <w:pStyle w:val="BodyText"/>
              <w:widowControl/>
              <w:spacing w:line="240" w:lineRule="auto"/>
              <w:jc w:val="center"/>
              <w:rPr>
                <w:rFonts w:ascii="GHEA Grapalat" w:hAnsi="GHEA Grapalat" w:cs="Sylfaen"/>
                <w:szCs w:val="24"/>
                <w:lang w:val="en-US" w:eastAsia="en-US"/>
              </w:rPr>
            </w:pPr>
            <w:r w:rsidRPr="006C05E8">
              <w:rPr>
                <w:rFonts w:ascii="GHEA Grapalat" w:hAnsi="GHEA Grapalat" w:cs="Sylfaen"/>
                <w:szCs w:val="24"/>
                <w:lang w:val="en-US" w:eastAsia="en-US"/>
              </w:rPr>
              <w:t>Tenor</w:t>
            </w:r>
          </w:p>
        </w:tc>
        <w:tc>
          <w:tcPr>
            <w:tcW w:w="538" w:type="pct"/>
            <w:vAlign w:val="center"/>
          </w:tcPr>
          <w:p w14:paraId="3CABF3E2" w14:textId="77777777" w:rsidR="00C47FD9" w:rsidRPr="006C05E8" w:rsidRDefault="00C47FD9" w:rsidP="009F1ABE">
            <w:pPr>
              <w:jc w:val="center"/>
              <w:rPr>
                <w:rFonts w:ascii="GHEA Grapalat" w:hAnsi="GHEA Grapalat" w:cs="Sylfaen"/>
                <w:sz w:val="24"/>
                <w:szCs w:val="24"/>
              </w:rPr>
            </w:pPr>
            <w:r w:rsidRPr="006C05E8">
              <w:rPr>
                <w:rFonts w:ascii="GHEA Grapalat" w:hAnsi="GHEA Grapalat" w:cs="Sylfaen"/>
                <w:sz w:val="24"/>
                <w:szCs w:val="24"/>
              </w:rPr>
              <w:t>Coupon</w:t>
            </w:r>
          </w:p>
          <w:p w14:paraId="2BB7FF04" w14:textId="77777777" w:rsidR="00C47FD9" w:rsidRPr="006C05E8" w:rsidRDefault="00C47FD9" w:rsidP="009F1ABE">
            <w:pPr>
              <w:pStyle w:val="BodyText"/>
              <w:widowControl/>
              <w:spacing w:line="240" w:lineRule="auto"/>
              <w:jc w:val="center"/>
              <w:rPr>
                <w:rFonts w:ascii="GHEA Grapalat" w:hAnsi="GHEA Grapalat" w:cs="Sylfaen"/>
                <w:szCs w:val="24"/>
                <w:lang w:val="en-US" w:eastAsia="en-US"/>
              </w:rPr>
            </w:pPr>
          </w:p>
        </w:tc>
        <w:tc>
          <w:tcPr>
            <w:tcW w:w="759" w:type="pct"/>
            <w:vAlign w:val="center"/>
          </w:tcPr>
          <w:p w14:paraId="4CBF1518" w14:textId="77777777" w:rsidR="00C47FD9" w:rsidRPr="006C05E8" w:rsidRDefault="00C47FD9" w:rsidP="009F1ABE">
            <w:pPr>
              <w:pStyle w:val="BodyText"/>
              <w:widowControl/>
              <w:spacing w:line="240" w:lineRule="auto"/>
              <w:jc w:val="center"/>
              <w:rPr>
                <w:rFonts w:ascii="GHEA Grapalat" w:hAnsi="GHEA Grapalat" w:cs="Sylfaen"/>
                <w:szCs w:val="24"/>
                <w:lang w:val="en-US" w:eastAsia="en-US"/>
              </w:rPr>
            </w:pPr>
            <w:r w:rsidRPr="006C05E8">
              <w:rPr>
                <w:rFonts w:ascii="GHEA Grapalat" w:hAnsi="GHEA Grapalat" w:cs="Sylfaen"/>
                <w:szCs w:val="24"/>
                <w:lang w:val="en-US" w:eastAsia="en-US"/>
              </w:rPr>
              <w:t>Volume  (AMD)</w:t>
            </w:r>
          </w:p>
        </w:tc>
        <w:tc>
          <w:tcPr>
            <w:tcW w:w="1031" w:type="pct"/>
            <w:vAlign w:val="center"/>
          </w:tcPr>
          <w:p w14:paraId="5FE0CE82" w14:textId="77777777" w:rsidR="00C47FD9" w:rsidRPr="006C05E8" w:rsidRDefault="00C47FD9" w:rsidP="009F1ABE">
            <w:pPr>
              <w:jc w:val="center"/>
              <w:rPr>
                <w:rFonts w:ascii="GHEA Grapalat" w:hAnsi="GHEA Grapalat" w:cs="Sylfaen"/>
                <w:sz w:val="24"/>
                <w:szCs w:val="24"/>
              </w:rPr>
            </w:pPr>
            <w:r w:rsidRPr="006C05E8">
              <w:rPr>
                <w:rFonts w:ascii="GHEA Grapalat" w:hAnsi="GHEA Grapalat" w:cs="Sylfaen"/>
                <w:sz w:val="24"/>
                <w:szCs w:val="24"/>
              </w:rPr>
              <w:t>Maturity Date</w:t>
            </w:r>
          </w:p>
          <w:p w14:paraId="4E5F3FD2" w14:textId="77777777" w:rsidR="00C47FD9" w:rsidRPr="006C05E8" w:rsidRDefault="00C47FD9" w:rsidP="009F1ABE">
            <w:pPr>
              <w:pStyle w:val="BodyText"/>
              <w:widowControl/>
              <w:spacing w:line="240" w:lineRule="auto"/>
              <w:jc w:val="center"/>
              <w:rPr>
                <w:rFonts w:ascii="GHEA Grapalat" w:hAnsi="GHEA Grapalat" w:cs="Sylfaen"/>
                <w:szCs w:val="24"/>
                <w:lang w:val="en-US" w:eastAsia="en-US"/>
              </w:rPr>
            </w:pPr>
          </w:p>
        </w:tc>
      </w:tr>
      <w:tr w:rsidR="00C47FD9" w:rsidRPr="000C62D9" w14:paraId="3077B3AB" w14:textId="77777777" w:rsidTr="00C47FD9">
        <w:trPr>
          <w:trHeight w:hRule="exact" w:val="340"/>
        </w:trPr>
        <w:tc>
          <w:tcPr>
            <w:tcW w:w="626" w:type="pct"/>
            <w:vAlign w:val="center"/>
          </w:tcPr>
          <w:p w14:paraId="6A387DEF"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03</w:t>
            </w:r>
            <w:r w:rsidRPr="001D5742">
              <w:rPr>
                <w:rFonts w:ascii="GHEA Grapalat" w:hAnsi="GHEA Grapalat"/>
                <w:sz w:val="22"/>
                <w:szCs w:val="22"/>
                <w:lang w:val="en-US" w:eastAsia="en-US"/>
              </w:rPr>
              <w:t>/</w:t>
            </w:r>
            <w:r>
              <w:rPr>
                <w:rFonts w:ascii="GHEA Grapalat" w:hAnsi="GHEA Grapalat"/>
                <w:sz w:val="22"/>
                <w:szCs w:val="22"/>
                <w:lang w:val="en-US" w:eastAsia="en-US"/>
              </w:rPr>
              <w:t>09</w:t>
            </w:r>
            <w:r w:rsidRPr="001D5742">
              <w:rPr>
                <w:rFonts w:ascii="GHEA Grapalat" w:hAnsi="GHEA Grapalat"/>
                <w:sz w:val="22"/>
                <w:szCs w:val="22"/>
                <w:lang w:val="en-US" w:eastAsia="en-US"/>
              </w:rPr>
              <w:t>/201</w:t>
            </w:r>
            <w:r>
              <w:rPr>
                <w:rFonts w:ascii="GHEA Grapalat" w:hAnsi="GHEA Grapalat"/>
                <w:sz w:val="22"/>
                <w:szCs w:val="22"/>
                <w:lang w:val="en-US" w:eastAsia="en-US"/>
              </w:rPr>
              <w:t>8</w:t>
            </w:r>
          </w:p>
        </w:tc>
        <w:tc>
          <w:tcPr>
            <w:tcW w:w="696" w:type="pct"/>
            <w:vAlign w:val="center"/>
          </w:tcPr>
          <w:p w14:paraId="1444231A"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04</w:t>
            </w:r>
            <w:r w:rsidRPr="001D5742">
              <w:rPr>
                <w:rFonts w:ascii="GHEA Grapalat" w:hAnsi="GHEA Grapalat"/>
                <w:sz w:val="22"/>
                <w:szCs w:val="22"/>
                <w:lang w:val="en-US" w:eastAsia="en-US"/>
              </w:rPr>
              <w:t>/</w:t>
            </w:r>
            <w:r>
              <w:rPr>
                <w:rFonts w:ascii="GHEA Grapalat" w:hAnsi="GHEA Grapalat"/>
                <w:sz w:val="22"/>
                <w:szCs w:val="22"/>
                <w:lang w:val="en-US" w:eastAsia="en-US"/>
              </w:rPr>
              <w:t>09</w:t>
            </w:r>
            <w:r w:rsidRPr="001D5742">
              <w:rPr>
                <w:rFonts w:ascii="GHEA Grapalat" w:hAnsi="GHEA Grapalat"/>
                <w:sz w:val="22"/>
                <w:szCs w:val="22"/>
                <w:lang w:val="en-US" w:eastAsia="en-US"/>
              </w:rPr>
              <w:t>/201</w:t>
            </w:r>
            <w:r>
              <w:rPr>
                <w:rFonts w:ascii="GHEA Grapalat" w:hAnsi="GHEA Grapalat"/>
                <w:sz w:val="22"/>
                <w:szCs w:val="22"/>
                <w:lang w:val="en-US" w:eastAsia="en-US"/>
              </w:rPr>
              <w:t>8</w:t>
            </w:r>
          </w:p>
        </w:tc>
        <w:tc>
          <w:tcPr>
            <w:tcW w:w="911" w:type="pct"/>
            <w:vAlign w:val="center"/>
          </w:tcPr>
          <w:p w14:paraId="150357CB" w14:textId="77777777" w:rsidR="00C47FD9" w:rsidRPr="004B5F9E" w:rsidRDefault="00C47FD9" w:rsidP="009F1ABE">
            <w:pPr>
              <w:pStyle w:val="BodyText"/>
              <w:widowControl/>
              <w:spacing w:line="240" w:lineRule="auto"/>
              <w:ind w:left="-63"/>
              <w:jc w:val="center"/>
              <w:rPr>
                <w:rFonts w:ascii="GHEA Grapalat" w:hAnsi="GHEA Grapalat"/>
                <w:sz w:val="22"/>
                <w:szCs w:val="22"/>
                <w:lang w:val="en-US" w:eastAsia="en-US"/>
              </w:rPr>
            </w:pPr>
            <w:r w:rsidRPr="004B5F9E">
              <w:rPr>
                <w:rFonts w:ascii="GHEA Grapalat" w:hAnsi="GHEA Grapalat"/>
                <w:sz w:val="22"/>
                <w:szCs w:val="22"/>
                <w:lang w:val="en-US" w:eastAsia="en-US"/>
              </w:rPr>
              <w:t>AMGT52</w:t>
            </w:r>
            <w:r>
              <w:rPr>
                <w:rFonts w:ascii="GHEA Grapalat" w:hAnsi="GHEA Grapalat"/>
                <w:sz w:val="22"/>
                <w:szCs w:val="22"/>
                <w:lang w:val="en-US" w:eastAsia="en-US"/>
              </w:rPr>
              <w:t>029197</w:t>
            </w:r>
          </w:p>
        </w:tc>
        <w:tc>
          <w:tcPr>
            <w:tcW w:w="439" w:type="pct"/>
            <w:vAlign w:val="center"/>
          </w:tcPr>
          <w:p w14:paraId="3C4BB4D4" w14:textId="77777777" w:rsidR="00C47FD9" w:rsidRPr="006C05E8" w:rsidRDefault="00C47FD9" w:rsidP="009F1ABE">
            <w:pPr>
              <w:ind w:left="-63"/>
              <w:jc w:val="center"/>
              <w:rPr>
                <w:rFonts w:ascii="GHEA Grapalat" w:hAnsi="GHEA Grapalat" w:cs="Sylfaen"/>
              </w:rPr>
            </w:pPr>
            <w:r w:rsidRPr="006C05E8">
              <w:rPr>
                <w:rFonts w:ascii="GHEA Grapalat" w:hAnsi="GHEA Grapalat"/>
              </w:rPr>
              <w:t>1Y</w:t>
            </w:r>
          </w:p>
        </w:tc>
        <w:tc>
          <w:tcPr>
            <w:tcW w:w="538" w:type="pct"/>
            <w:vAlign w:val="center"/>
          </w:tcPr>
          <w:p w14:paraId="3F64F7B1" w14:textId="77777777" w:rsidR="00C47FD9" w:rsidRPr="006C05E8" w:rsidRDefault="00C47FD9" w:rsidP="009F1ABE">
            <w:pPr>
              <w:pStyle w:val="BodyText"/>
              <w:widowControl/>
              <w:spacing w:line="240" w:lineRule="auto"/>
              <w:ind w:left="-63"/>
              <w:jc w:val="center"/>
              <w:rPr>
                <w:rFonts w:ascii="GHEA Grapalat" w:hAnsi="GHEA Grapalat"/>
                <w:sz w:val="22"/>
                <w:szCs w:val="22"/>
                <w:lang w:val="en-US" w:eastAsia="en-US"/>
              </w:rPr>
            </w:pPr>
          </w:p>
        </w:tc>
        <w:tc>
          <w:tcPr>
            <w:tcW w:w="759" w:type="pct"/>
            <w:vAlign w:val="center"/>
          </w:tcPr>
          <w:p w14:paraId="1F7F1081"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1,00</w:t>
            </w:r>
            <w:r w:rsidRPr="001D5742">
              <w:rPr>
                <w:rFonts w:ascii="GHEA Grapalat" w:hAnsi="GHEA Grapalat"/>
                <w:sz w:val="22"/>
                <w:szCs w:val="22"/>
                <w:lang w:val="en-US" w:eastAsia="en-US"/>
              </w:rPr>
              <w:t>0,000,000</w:t>
            </w:r>
          </w:p>
        </w:tc>
        <w:tc>
          <w:tcPr>
            <w:tcW w:w="1031" w:type="pct"/>
            <w:vAlign w:val="center"/>
          </w:tcPr>
          <w:p w14:paraId="68A8D81D" w14:textId="77777777" w:rsidR="00C47FD9" w:rsidRPr="000C62D9"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02</w:t>
            </w:r>
            <w:r w:rsidRPr="000C62D9">
              <w:rPr>
                <w:rFonts w:ascii="GHEA Grapalat" w:hAnsi="GHEA Grapalat"/>
                <w:sz w:val="22"/>
                <w:szCs w:val="22"/>
                <w:lang w:val="en-US" w:eastAsia="en-US"/>
              </w:rPr>
              <w:t>/0</w:t>
            </w:r>
            <w:r>
              <w:rPr>
                <w:rFonts w:ascii="GHEA Grapalat" w:hAnsi="GHEA Grapalat"/>
                <w:sz w:val="22"/>
                <w:szCs w:val="22"/>
                <w:lang w:val="en-US" w:eastAsia="en-US"/>
              </w:rPr>
              <w:t>9</w:t>
            </w:r>
            <w:r w:rsidRPr="000C62D9">
              <w:rPr>
                <w:rFonts w:ascii="GHEA Grapalat" w:hAnsi="GHEA Grapalat"/>
                <w:sz w:val="22"/>
                <w:szCs w:val="22"/>
                <w:lang w:val="en-US" w:eastAsia="en-US"/>
              </w:rPr>
              <w:t>/2019</w:t>
            </w:r>
          </w:p>
        </w:tc>
      </w:tr>
      <w:tr w:rsidR="00C47FD9" w:rsidRPr="000C62D9" w14:paraId="51D37CA3" w14:textId="77777777" w:rsidTr="00C47FD9">
        <w:trPr>
          <w:trHeight w:hRule="exact" w:val="340"/>
        </w:trPr>
        <w:tc>
          <w:tcPr>
            <w:tcW w:w="626" w:type="pct"/>
            <w:vAlign w:val="center"/>
          </w:tcPr>
          <w:p w14:paraId="7B346682"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10</w:t>
            </w:r>
            <w:r w:rsidRPr="001D5742">
              <w:rPr>
                <w:rFonts w:ascii="GHEA Grapalat" w:hAnsi="GHEA Grapalat"/>
                <w:sz w:val="22"/>
                <w:szCs w:val="22"/>
                <w:lang w:val="en-US" w:eastAsia="en-US"/>
              </w:rPr>
              <w:t>/</w:t>
            </w:r>
            <w:r>
              <w:rPr>
                <w:rFonts w:ascii="GHEA Grapalat" w:hAnsi="GHEA Grapalat"/>
                <w:sz w:val="22"/>
                <w:szCs w:val="22"/>
                <w:lang w:val="en-US" w:eastAsia="en-US"/>
              </w:rPr>
              <w:t>09</w:t>
            </w:r>
            <w:r w:rsidRPr="001D5742">
              <w:rPr>
                <w:rFonts w:ascii="GHEA Grapalat" w:hAnsi="GHEA Grapalat"/>
                <w:sz w:val="22"/>
                <w:szCs w:val="22"/>
                <w:lang w:val="en-US" w:eastAsia="en-US"/>
              </w:rPr>
              <w:t>/201</w:t>
            </w:r>
            <w:r>
              <w:rPr>
                <w:rFonts w:ascii="GHEA Grapalat" w:hAnsi="GHEA Grapalat"/>
                <w:sz w:val="22"/>
                <w:szCs w:val="22"/>
                <w:lang w:val="en-US" w:eastAsia="en-US"/>
              </w:rPr>
              <w:t>8</w:t>
            </w:r>
          </w:p>
        </w:tc>
        <w:tc>
          <w:tcPr>
            <w:tcW w:w="696" w:type="pct"/>
            <w:vAlign w:val="center"/>
          </w:tcPr>
          <w:p w14:paraId="244D7CB1"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11</w:t>
            </w:r>
            <w:r w:rsidRPr="001D5742">
              <w:rPr>
                <w:rFonts w:ascii="GHEA Grapalat" w:hAnsi="GHEA Grapalat"/>
                <w:sz w:val="22"/>
                <w:szCs w:val="22"/>
                <w:lang w:val="en-US" w:eastAsia="en-US"/>
              </w:rPr>
              <w:t>/</w:t>
            </w:r>
            <w:r>
              <w:rPr>
                <w:rFonts w:ascii="GHEA Grapalat" w:hAnsi="GHEA Grapalat"/>
                <w:sz w:val="22"/>
                <w:szCs w:val="22"/>
                <w:lang w:val="en-US" w:eastAsia="en-US"/>
              </w:rPr>
              <w:t>09</w:t>
            </w:r>
            <w:r w:rsidRPr="001D5742">
              <w:rPr>
                <w:rFonts w:ascii="GHEA Grapalat" w:hAnsi="GHEA Grapalat"/>
                <w:sz w:val="22"/>
                <w:szCs w:val="22"/>
                <w:lang w:val="en-US" w:eastAsia="en-US"/>
              </w:rPr>
              <w:t>/201</w:t>
            </w:r>
            <w:r>
              <w:rPr>
                <w:rFonts w:ascii="GHEA Grapalat" w:hAnsi="GHEA Grapalat"/>
                <w:sz w:val="22"/>
                <w:szCs w:val="22"/>
                <w:lang w:val="en-US" w:eastAsia="en-US"/>
              </w:rPr>
              <w:t>8</w:t>
            </w:r>
          </w:p>
        </w:tc>
        <w:tc>
          <w:tcPr>
            <w:tcW w:w="911" w:type="pct"/>
            <w:vAlign w:val="center"/>
          </w:tcPr>
          <w:p w14:paraId="4BB568B1" w14:textId="77777777" w:rsidR="00C47FD9" w:rsidRPr="004B5F9E" w:rsidRDefault="00C47FD9" w:rsidP="009F1ABE">
            <w:pPr>
              <w:pStyle w:val="BodyText"/>
              <w:widowControl/>
              <w:spacing w:line="240" w:lineRule="auto"/>
              <w:ind w:left="-63"/>
              <w:jc w:val="center"/>
              <w:rPr>
                <w:rFonts w:ascii="GHEA Grapalat" w:hAnsi="GHEA Grapalat"/>
                <w:sz w:val="22"/>
                <w:szCs w:val="22"/>
                <w:lang w:val="en-US" w:eastAsia="en-US"/>
              </w:rPr>
            </w:pPr>
            <w:r w:rsidRPr="004B5F9E">
              <w:rPr>
                <w:rFonts w:ascii="GHEA Grapalat" w:hAnsi="GHEA Grapalat"/>
                <w:sz w:val="22"/>
                <w:szCs w:val="22"/>
                <w:lang w:val="en-US" w:eastAsia="en-US"/>
              </w:rPr>
              <w:t>AMGT52</w:t>
            </w:r>
            <w:r>
              <w:rPr>
                <w:rFonts w:ascii="GHEA Grapalat" w:hAnsi="GHEA Grapalat"/>
                <w:sz w:val="22"/>
                <w:szCs w:val="22"/>
                <w:lang w:val="en-US" w:eastAsia="en-US"/>
              </w:rPr>
              <w:t>043198</w:t>
            </w:r>
          </w:p>
        </w:tc>
        <w:tc>
          <w:tcPr>
            <w:tcW w:w="439" w:type="pct"/>
            <w:vAlign w:val="center"/>
          </w:tcPr>
          <w:p w14:paraId="097E38B4" w14:textId="77777777" w:rsidR="00C47FD9" w:rsidRPr="006C05E8" w:rsidRDefault="00C47FD9" w:rsidP="009F1ABE">
            <w:pPr>
              <w:ind w:left="-63"/>
              <w:jc w:val="center"/>
              <w:rPr>
                <w:rFonts w:ascii="GHEA Grapalat" w:hAnsi="GHEA Grapalat"/>
              </w:rPr>
            </w:pPr>
            <w:r>
              <w:rPr>
                <w:rFonts w:ascii="GHEA Grapalat" w:hAnsi="GHEA Grapalat"/>
              </w:rPr>
              <w:t>1</w:t>
            </w:r>
            <w:r w:rsidRPr="006C05E8">
              <w:rPr>
                <w:rFonts w:ascii="GHEA Grapalat" w:hAnsi="GHEA Grapalat"/>
              </w:rPr>
              <w:t>Y</w:t>
            </w:r>
          </w:p>
        </w:tc>
        <w:tc>
          <w:tcPr>
            <w:tcW w:w="538" w:type="pct"/>
            <w:vAlign w:val="center"/>
          </w:tcPr>
          <w:p w14:paraId="4A52022B" w14:textId="77777777" w:rsidR="00C47FD9" w:rsidRPr="006C05E8" w:rsidRDefault="00C47FD9" w:rsidP="009F1ABE">
            <w:pPr>
              <w:pStyle w:val="BodyText"/>
              <w:widowControl/>
              <w:spacing w:line="240" w:lineRule="auto"/>
              <w:ind w:left="-63"/>
              <w:jc w:val="center"/>
              <w:rPr>
                <w:rFonts w:ascii="GHEA Grapalat" w:hAnsi="GHEA Grapalat"/>
                <w:sz w:val="22"/>
                <w:szCs w:val="22"/>
                <w:lang w:val="en-US" w:eastAsia="en-US"/>
              </w:rPr>
            </w:pPr>
          </w:p>
        </w:tc>
        <w:tc>
          <w:tcPr>
            <w:tcW w:w="759" w:type="pct"/>
            <w:vAlign w:val="center"/>
          </w:tcPr>
          <w:p w14:paraId="472A0EFA"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1,00</w:t>
            </w:r>
            <w:r w:rsidRPr="001D5742">
              <w:rPr>
                <w:rFonts w:ascii="GHEA Grapalat" w:hAnsi="GHEA Grapalat"/>
                <w:sz w:val="22"/>
                <w:szCs w:val="22"/>
                <w:lang w:val="en-US" w:eastAsia="en-US"/>
              </w:rPr>
              <w:t>0,000,000</w:t>
            </w:r>
          </w:p>
        </w:tc>
        <w:tc>
          <w:tcPr>
            <w:tcW w:w="1031" w:type="pct"/>
            <w:vAlign w:val="center"/>
          </w:tcPr>
          <w:p w14:paraId="338D611E" w14:textId="77777777" w:rsidR="00C47FD9" w:rsidRPr="000C62D9"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04</w:t>
            </w:r>
            <w:r w:rsidRPr="000C62D9">
              <w:rPr>
                <w:rFonts w:ascii="GHEA Grapalat" w:hAnsi="GHEA Grapalat"/>
                <w:sz w:val="22"/>
                <w:szCs w:val="22"/>
                <w:lang w:val="en-US" w:eastAsia="en-US"/>
              </w:rPr>
              <w:t>/0</w:t>
            </w:r>
            <w:r>
              <w:rPr>
                <w:rFonts w:ascii="GHEA Grapalat" w:hAnsi="GHEA Grapalat"/>
                <w:sz w:val="22"/>
                <w:szCs w:val="22"/>
                <w:lang w:val="en-US" w:eastAsia="en-US"/>
              </w:rPr>
              <w:t>3</w:t>
            </w:r>
            <w:r w:rsidRPr="000C62D9">
              <w:rPr>
                <w:rFonts w:ascii="GHEA Grapalat" w:hAnsi="GHEA Grapalat"/>
                <w:sz w:val="22"/>
                <w:szCs w:val="22"/>
                <w:lang w:val="en-US" w:eastAsia="en-US"/>
              </w:rPr>
              <w:t>/2019</w:t>
            </w:r>
          </w:p>
        </w:tc>
      </w:tr>
      <w:tr w:rsidR="00C47FD9" w:rsidRPr="000C62D9" w14:paraId="7A97B203" w14:textId="77777777" w:rsidTr="00C47FD9">
        <w:trPr>
          <w:trHeight w:hRule="exact" w:val="340"/>
        </w:trPr>
        <w:tc>
          <w:tcPr>
            <w:tcW w:w="626" w:type="pct"/>
            <w:vAlign w:val="center"/>
          </w:tcPr>
          <w:p w14:paraId="396150A8"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18</w:t>
            </w:r>
            <w:r w:rsidRPr="001D5742">
              <w:rPr>
                <w:rFonts w:ascii="GHEA Grapalat" w:hAnsi="GHEA Grapalat"/>
                <w:sz w:val="22"/>
                <w:szCs w:val="22"/>
                <w:lang w:val="en-US" w:eastAsia="en-US"/>
              </w:rPr>
              <w:t>/</w:t>
            </w:r>
            <w:r>
              <w:rPr>
                <w:rFonts w:ascii="GHEA Grapalat" w:hAnsi="GHEA Grapalat"/>
                <w:sz w:val="22"/>
                <w:szCs w:val="22"/>
                <w:lang w:val="en-US" w:eastAsia="en-US"/>
              </w:rPr>
              <w:t>09</w:t>
            </w:r>
            <w:r w:rsidRPr="001D5742">
              <w:rPr>
                <w:rFonts w:ascii="GHEA Grapalat" w:hAnsi="GHEA Grapalat"/>
                <w:sz w:val="22"/>
                <w:szCs w:val="22"/>
                <w:lang w:val="en-US" w:eastAsia="en-US"/>
              </w:rPr>
              <w:t>/201</w:t>
            </w:r>
            <w:r>
              <w:rPr>
                <w:rFonts w:ascii="GHEA Grapalat" w:hAnsi="GHEA Grapalat"/>
                <w:sz w:val="22"/>
                <w:szCs w:val="22"/>
                <w:lang w:val="en-US" w:eastAsia="en-US"/>
              </w:rPr>
              <w:t>8</w:t>
            </w:r>
          </w:p>
        </w:tc>
        <w:tc>
          <w:tcPr>
            <w:tcW w:w="696" w:type="pct"/>
            <w:vAlign w:val="center"/>
          </w:tcPr>
          <w:p w14:paraId="656015E5"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19</w:t>
            </w:r>
            <w:r w:rsidRPr="001D5742">
              <w:rPr>
                <w:rFonts w:ascii="GHEA Grapalat" w:hAnsi="GHEA Grapalat"/>
                <w:sz w:val="22"/>
                <w:szCs w:val="22"/>
                <w:lang w:val="en-US" w:eastAsia="en-US"/>
              </w:rPr>
              <w:t>/</w:t>
            </w:r>
            <w:r>
              <w:rPr>
                <w:rFonts w:ascii="GHEA Grapalat" w:hAnsi="GHEA Grapalat"/>
                <w:sz w:val="22"/>
                <w:szCs w:val="22"/>
                <w:lang w:val="en-US" w:eastAsia="en-US"/>
              </w:rPr>
              <w:t>09</w:t>
            </w:r>
            <w:r w:rsidRPr="001D5742">
              <w:rPr>
                <w:rFonts w:ascii="GHEA Grapalat" w:hAnsi="GHEA Grapalat"/>
                <w:sz w:val="22"/>
                <w:szCs w:val="22"/>
                <w:lang w:val="en-US" w:eastAsia="en-US"/>
              </w:rPr>
              <w:t>/201</w:t>
            </w:r>
            <w:r>
              <w:rPr>
                <w:rFonts w:ascii="GHEA Grapalat" w:hAnsi="GHEA Grapalat"/>
                <w:sz w:val="22"/>
                <w:szCs w:val="22"/>
                <w:lang w:val="en-US" w:eastAsia="en-US"/>
              </w:rPr>
              <w:t>8</w:t>
            </w:r>
          </w:p>
        </w:tc>
        <w:tc>
          <w:tcPr>
            <w:tcW w:w="911" w:type="pct"/>
            <w:vAlign w:val="center"/>
          </w:tcPr>
          <w:p w14:paraId="3234DC5E" w14:textId="77777777" w:rsidR="00C47FD9" w:rsidRPr="004B5F9E" w:rsidRDefault="00C47FD9" w:rsidP="009F1ABE">
            <w:pPr>
              <w:pStyle w:val="BodyText"/>
              <w:widowControl/>
              <w:spacing w:line="240" w:lineRule="auto"/>
              <w:ind w:left="-63"/>
              <w:jc w:val="center"/>
              <w:rPr>
                <w:rFonts w:ascii="GHEA Grapalat" w:hAnsi="GHEA Grapalat"/>
                <w:sz w:val="22"/>
                <w:szCs w:val="22"/>
                <w:lang w:val="en-US" w:eastAsia="en-US"/>
              </w:rPr>
            </w:pPr>
            <w:r w:rsidRPr="004B5F9E">
              <w:rPr>
                <w:rFonts w:ascii="GHEA Grapalat" w:hAnsi="GHEA Grapalat"/>
                <w:sz w:val="22"/>
                <w:szCs w:val="22"/>
                <w:lang w:val="en-US" w:eastAsia="en-US"/>
              </w:rPr>
              <w:t>AMG</w:t>
            </w:r>
            <w:r>
              <w:rPr>
                <w:rFonts w:ascii="GHEA Grapalat" w:hAnsi="GHEA Grapalat"/>
                <w:sz w:val="22"/>
                <w:szCs w:val="22"/>
                <w:lang w:val="en-US" w:eastAsia="en-US"/>
              </w:rPr>
              <w:t>N36294210</w:t>
            </w:r>
          </w:p>
        </w:tc>
        <w:tc>
          <w:tcPr>
            <w:tcW w:w="439" w:type="pct"/>
            <w:vAlign w:val="center"/>
          </w:tcPr>
          <w:p w14:paraId="30F6C463" w14:textId="77777777" w:rsidR="00C47FD9" w:rsidRPr="006C05E8" w:rsidRDefault="00C47FD9" w:rsidP="009F1ABE">
            <w:pPr>
              <w:ind w:left="-63"/>
              <w:jc w:val="center"/>
              <w:rPr>
                <w:rFonts w:ascii="GHEA Grapalat" w:hAnsi="GHEA Grapalat"/>
              </w:rPr>
            </w:pPr>
            <w:r>
              <w:rPr>
                <w:rFonts w:ascii="GHEA Grapalat" w:hAnsi="GHEA Grapalat"/>
              </w:rPr>
              <w:t>3</w:t>
            </w:r>
            <w:r w:rsidRPr="006C05E8">
              <w:rPr>
                <w:rFonts w:ascii="GHEA Grapalat" w:hAnsi="GHEA Grapalat"/>
              </w:rPr>
              <w:t>Y</w:t>
            </w:r>
          </w:p>
        </w:tc>
        <w:tc>
          <w:tcPr>
            <w:tcW w:w="538" w:type="pct"/>
            <w:vAlign w:val="center"/>
          </w:tcPr>
          <w:p w14:paraId="05D8D353" w14:textId="77777777" w:rsidR="00C47FD9" w:rsidRPr="006C05E8"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7</w:t>
            </w:r>
            <w:r w:rsidRPr="006C05E8">
              <w:rPr>
                <w:rFonts w:ascii="GHEA Grapalat" w:hAnsi="GHEA Grapalat"/>
                <w:sz w:val="22"/>
                <w:szCs w:val="22"/>
                <w:lang w:val="en-US" w:eastAsia="en-US"/>
              </w:rPr>
              <w:t>.0%</w:t>
            </w:r>
          </w:p>
        </w:tc>
        <w:tc>
          <w:tcPr>
            <w:tcW w:w="759" w:type="pct"/>
            <w:vAlign w:val="center"/>
          </w:tcPr>
          <w:p w14:paraId="6A2FC3F5"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5</w:t>
            </w:r>
            <w:r w:rsidRPr="001D5742">
              <w:rPr>
                <w:rFonts w:ascii="GHEA Grapalat" w:hAnsi="GHEA Grapalat"/>
                <w:sz w:val="22"/>
                <w:szCs w:val="22"/>
                <w:lang w:val="en-US" w:eastAsia="en-US"/>
              </w:rPr>
              <w:t>,000,000,000</w:t>
            </w:r>
          </w:p>
        </w:tc>
        <w:tc>
          <w:tcPr>
            <w:tcW w:w="1031" w:type="pct"/>
            <w:vAlign w:val="center"/>
          </w:tcPr>
          <w:p w14:paraId="457D7FAC" w14:textId="77777777" w:rsidR="00C47FD9" w:rsidRPr="000C62D9"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29</w:t>
            </w:r>
            <w:r w:rsidRPr="000C62D9">
              <w:rPr>
                <w:rFonts w:ascii="GHEA Grapalat" w:hAnsi="GHEA Grapalat"/>
                <w:sz w:val="22"/>
                <w:szCs w:val="22"/>
                <w:lang w:val="en-US" w:eastAsia="en-US"/>
              </w:rPr>
              <w:t>/0</w:t>
            </w:r>
            <w:r>
              <w:rPr>
                <w:rFonts w:ascii="GHEA Grapalat" w:hAnsi="GHEA Grapalat"/>
                <w:sz w:val="22"/>
                <w:szCs w:val="22"/>
                <w:lang w:val="en-US" w:eastAsia="en-US"/>
              </w:rPr>
              <w:t>4</w:t>
            </w:r>
            <w:r w:rsidRPr="000C62D9">
              <w:rPr>
                <w:rFonts w:ascii="GHEA Grapalat" w:hAnsi="GHEA Grapalat"/>
                <w:sz w:val="22"/>
                <w:szCs w:val="22"/>
                <w:lang w:val="en-US" w:eastAsia="en-US"/>
              </w:rPr>
              <w:t>/20</w:t>
            </w:r>
            <w:r>
              <w:rPr>
                <w:rFonts w:ascii="GHEA Grapalat" w:hAnsi="GHEA Grapalat"/>
                <w:sz w:val="22"/>
                <w:szCs w:val="22"/>
                <w:lang w:val="en-US" w:eastAsia="en-US"/>
              </w:rPr>
              <w:t>21</w:t>
            </w:r>
          </w:p>
        </w:tc>
      </w:tr>
      <w:tr w:rsidR="00C47FD9" w:rsidRPr="000C62D9" w14:paraId="15A8B738" w14:textId="77777777" w:rsidTr="00C47FD9">
        <w:trPr>
          <w:trHeight w:hRule="exact" w:val="340"/>
        </w:trPr>
        <w:tc>
          <w:tcPr>
            <w:tcW w:w="626" w:type="pct"/>
            <w:vAlign w:val="center"/>
          </w:tcPr>
          <w:p w14:paraId="289516B3"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24</w:t>
            </w:r>
            <w:r w:rsidRPr="001D5742">
              <w:rPr>
                <w:rFonts w:ascii="GHEA Grapalat" w:hAnsi="GHEA Grapalat"/>
                <w:sz w:val="22"/>
                <w:szCs w:val="22"/>
                <w:lang w:val="en-US" w:eastAsia="en-US"/>
              </w:rPr>
              <w:t>/</w:t>
            </w:r>
            <w:r>
              <w:rPr>
                <w:rFonts w:ascii="GHEA Grapalat" w:hAnsi="GHEA Grapalat"/>
                <w:sz w:val="22"/>
                <w:szCs w:val="22"/>
                <w:lang w:val="en-US" w:eastAsia="en-US"/>
              </w:rPr>
              <w:t>09</w:t>
            </w:r>
            <w:r w:rsidRPr="001D5742">
              <w:rPr>
                <w:rFonts w:ascii="GHEA Grapalat" w:hAnsi="GHEA Grapalat"/>
                <w:sz w:val="22"/>
                <w:szCs w:val="22"/>
                <w:lang w:val="en-US" w:eastAsia="en-US"/>
              </w:rPr>
              <w:t>/201</w:t>
            </w:r>
            <w:r>
              <w:rPr>
                <w:rFonts w:ascii="GHEA Grapalat" w:hAnsi="GHEA Grapalat"/>
                <w:sz w:val="22"/>
                <w:szCs w:val="22"/>
                <w:lang w:val="en-US" w:eastAsia="en-US"/>
              </w:rPr>
              <w:t>8</w:t>
            </w:r>
          </w:p>
        </w:tc>
        <w:tc>
          <w:tcPr>
            <w:tcW w:w="696" w:type="pct"/>
            <w:vAlign w:val="center"/>
          </w:tcPr>
          <w:p w14:paraId="7A94A35F"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25</w:t>
            </w:r>
            <w:r w:rsidRPr="001D5742">
              <w:rPr>
                <w:rFonts w:ascii="GHEA Grapalat" w:hAnsi="GHEA Grapalat"/>
                <w:sz w:val="22"/>
                <w:szCs w:val="22"/>
                <w:lang w:val="en-US" w:eastAsia="en-US"/>
              </w:rPr>
              <w:t>/</w:t>
            </w:r>
            <w:r>
              <w:rPr>
                <w:rFonts w:ascii="GHEA Grapalat" w:hAnsi="GHEA Grapalat"/>
                <w:sz w:val="22"/>
                <w:szCs w:val="22"/>
                <w:lang w:val="en-US" w:eastAsia="en-US"/>
              </w:rPr>
              <w:t>09</w:t>
            </w:r>
            <w:r w:rsidRPr="001D5742">
              <w:rPr>
                <w:rFonts w:ascii="GHEA Grapalat" w:hAnsi="GHEA Grapalat"/>
                <w:sz w:val="22"/>
                <w:szCs w:val="22"/>
                <w:lang w:val="en-US" w:eastAsia="en-US"/>
              </w:rPr>
              <w:t>/201</w:t>
            </w:r>
            <w:r>
              <w:rPr>
                <w:rFonts w:ascii="GHEA Grapalat" w:hAnsi="GHEA Grapalat"/>
                <w:sz w:val="22"/>
                <w:szCs w:val="22"/>
                <w:lang w:val="en-US" w:eastAsia="en-US"/>
              </w:rPr>
              <w:t>8</w:t>
            </w:r>
          </w:p>
        </w:tc>
        <w:tc>
          <w:tcPr>
            <w:tcW w:w="911" w:type="pct"/>
            <w:vAlign w:val="center"/>
          </w:tcPr>
          <w:p w14:paraId="334C6541" w14:textId="77777777" w:rsidR="00C47FD9" w:rsidRPr="004B5F9E" w:rsidRDefault="00C47FD9" w:rsidP="009F1ABE">
            <w:pPr>
              <w:pStyle w:val="BodyText"/>
              <w:widowControl/>
              <w:spacing w:line="240" w:lineRule="auto"/>
              <w:ind w:left="-63"/>
              <w:jc w:val="center"/>
              <w:rPr>
                <w:rFonts w:ascii="GHEA Grapalat" w:hAnsi="GHEA Grapalat"/>
                <w:sz w:val="22"/>
                <w:szCs w:val="22"/>
                <w:lang w:val="en-US" w:eastAsia="en-US"/>
              </w:rPr>
            </w:pPr>
            <w:r w:rsidRPr="004B5F9E">
              <w:rPr>
                <w:rFonts w:ascii="GHEA Grapalat" w:hAnsi="GHEA Grapalat"/>
                <w:sz w:val="22"/>
                <w:szCs w:val="22"/>
                <w:lang w:val="en-US" w:eastAsia="en-US"/>
              </w:rPr>
              <w:t>AMGT52</w:t>
            </w:r>
            <w:r>
              <w:rPr>
                <w:rFonts w:ascii="GHEA Grapalat" w:hAnsi="GHEA Grapalat"/>
                <w:sz w:val="22"/>
                <w:szCs w:val="22"/>
                <w:lang w:val="en-US" w:eastAsia="en-US"/>
              </w:rPr>
              <w:t>141190</w:t>
            </w:r>
          </w:p>
        </w:tc>
        <w:tc>
          <w:tcPr>
            <w:tcW w:w="439" w:type="pct"/>
            <w:vAlign w:val="center"/>
          </w:tcPr>
          <w:p w14:paraId="14D53E44" w14:textId="77777777" w:rsidR="00C47FD9" w:rsidRPr="006C05E8" w:rsidRDefault="00C47FD9" w:rsidP="009F1ABE">
            <w:pPr>
              <w:jc w:val="center"/>
              <w:rPr>
                <w:rFonts w:ascii="GHEA Grapalat" w:hAnsi="GHEA Grapalat"/>
              </w:rPr>
            </w:pPr>
            <w:r>
              <w:rPr>
                <w:rFonts w:ascii="GHEA Grapalat" w:hAnsi="GHEA Grapalat"/>
              </w:rPr>
              <w:t>1</w:t>
            </w:r>
            <w:r w:rsidRPr="006C05E8">
              <w:rPr>
                <w:rFonts w:ascii="GHEA Grapalat" w:hAnsi="GHEA Grapalat"/>
              </w:rPr>
              <w:t>Y</w:t>
            </w:r>
          </w:p>
        </w:tc>
        <w:tc>
          <w:tcPr>
            <w:tcW w:w="538" w:type="pct"/>
            <w:vAlign w:val="center"/>
          </w:tcPr>
          <w:p w14:paraId="53C26D66" w14:textId="77777777" w:rsidR="00C47FD9" w:rsidRPr="006C05E8" w:rsidRDefault="00C47FD9" w:rsidP="009F1ABE">
            <w:pPr>
              <w:pStyle w:val="BodyText"/>
              <w:widowControl/>
              <w:spacing w:line="240" w:lineRule="auto"/>
              <w:ind w:left="-63"/>
              <w:jc w:val="center"/>
              <w:rPr>
                <w:rFonts w:ascii="GHEA Grapalat" w:hAnsi="GHEA Grapalat"/>
                <w:sz w:val="22"/>
                <w:szCs w:val="22"/>
                <w:lang w:val="en-US" w:eastAsia="en-US"/>
              </w:rPr>
            </w:pPr>
          </w:p>
        </w:tc>
        <w:tc>
          <w:tcPr>
            <w:tcW w:w="759" w:type="pct"/>
            <w:vAlign w:val="center"/>
          </w:tcPr>
          <w:p w14:paraId="64EBD2D2" w14:textId="77777777" w:rsidR="00C47FD9" w:rsidRPr="001D5742"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1,00</w:t>
            </w:r>
            <w:r w:rsidRPr="001D5742">
              <w:rPr>
                <w:rFonts w:ascii="GHEA Grapalat" w:hAnsi="GHEA Grapalat"/>
                <w:sz w:val="22"/>
                <w:szCs w:val="22"/>
                <w:lang w:val="en-US" w:eastAsia="en-US"/>
              </w:rPr>
              <w:t>0,000,000</w:t>
            </w:r>
          </w:p>
        </w:tc>
        <w:tc>
          <w:tcPr>
            <w:tcW w:w="1031" w:type="pct"/>
            <w:vAlign w:val="center"/>
          </w:tcPr>
          <w:p w14:paraId="4603AA4A" w14:textId="77777777" w:rsidR="00C47FD9" w:rsidRPr="000C62D9" w:rsidRDefault="00C47FD9" w:rsidP="009F1ABE">
            <w:pPr>
              <w:pStyle w:val="BodyText"/>
              <w:widowControl/>
              <w:spacing w:line="240" w:lineRule="auto"/>
              <w:ind w:left="-63"/>
              <w:jc w:val="center"/>
              <w:rPr>
                <w:rFonts w:ascii="GHEA Grapalat" w:hAnsi="GHEA Grapalat"/>
                <w:sz w:val="22"/>
                <w:szCs w:val="22"/>
                <w:lang w:val="en-US" w:eastAsia="en-US"/>
              </w:rPr>
            </w:pPr>
            <w:r>
              <w:rPr>
                <w:rFonts w:ascii="GHEA Grapalat" w:hAnsi="GHEA Grapalat"/>
                <w:sz w:val="22"/>
                <w:szCs w:val="22"/>
                <w:lang w:val="en-US" w:eastAsia="en-US"/>
              </w:rPr>
              <w:t>14</w:t>
            </w:r>
            <w:r w:rsidRPr="000C62D9">
              <w:rPr>
                <w:rFonts w:ascii="GHEA Grapalat" w:hAnsi="GHEA Grapalat"/>
                <w:sz w:val="22"/>
                <w:szCs w:val="22"/>
                <w:lang w:val="en-US" w:eastAsia="en-US"/>
              </w:rPr>
              <w:t>/</w:t>
            </w:r>
            <w:r>
              <w:rPr>
                <w:rFonts w:ascii="GHEA Grapalat" w:hAnsi="GHEA Grapalat"/>
                <w:sz w:val="22"/>
                <w:szCs w:val="22"/>
                <w:lang w:val="en-US" w:eastAsia="en-US"/>
              </w:rPr>
              <w:t>01</w:t>
            </w:r>
            <w:r w:rsidRPr="000C62D9">
              <w:rPr>
                <w:rFonts w:ascii="GHEA Grapalat" w:hAnsi="GHEA Grapalat"/>
                <w:sz w:val="22"/>
                <w:szCs w:val="22"/>
                <w:lang w:val="en-US" w:eastAsia="en-US"/>
              </w:rPr>
              <w:t>/201</w:t>
            </w:r>
            <w:r>
              <w:rPr>
                <w:rFonts w:ascii="GHEA Grapalat" w:hAnsi="GHEA Grapalat"/>
                <w:sz w:val="22"/>
                <w:szCs w:val="22"/>
                <w:lang w:val="en-US" w:eastAsia="en-US"/>
              </w:rPr>
              <w:t>9</w:t>
            </w:r>
          </w:p>
        </w:tc>
      </w:tr>
    </w:tbl>
    <w:p w14:paraId="0B1C8FEE" w14:textId="77777777" w:rsidR="00C47FD9" w:rsidRDefault="00C47FD9" w:rsidP="000936C7"/>
    <w:p w14:paraId="1AA8D3DB" w14:textId="118FF5A8" w:rsidR="00733094" w:rsidRPr="00457532" w:rsidRDefault="00457532" w:rsidP="00457532">
      <w:pPr>
        <w:rPr>
          <w:b/>
        </w:rPr>
      </w:pPr>
      <w:r w:rsidRPr="00457532">
        <w:rPr>
          <w:b/>
        </w:rPr>
        <w:t>Future Improvements in RTBP</w:t>
      </w:r>
    </w:p>
    <w:p w14:paraId="4B606E73" w14:textId="0B964264" w:rsidR="009865B5" w:rsidRDefault="00B83C23" w:rsidP="00457532">
      <w:r>
        <w:t xml:space="preserve">Notwithstanding the progress made by PDMD in the development and implementation of a RTBP that supports debt management requirements, as well as monetary policy implementation, there is further scope to improve the RTBP. For instance, the stock of benchmark lines of 3, 6, 9 and 12 month T Bills can vary significantly across the months within a year. There is a clear pattern of the divergence increasing towards the second-half of the year across all tenors. </w:t>
      </w:r>
      <w:r w:rsidR="009865B5">
        <w:t xml:space="preserve">A more even distribution of the available stock within a year can be achieved as part of the continued cycle of re-opening of T Bills which may take some time to materialize. </w:t>
      </w:r>
      <w:r>
        <w:t xml:space="preserve">By combining the overall impact of the 2018 RTBP, the stocks of various T Bills with remaining maturities are depicted in Table 6. </w:t>
      </w:r>
    </w:p>
    <w:p w14:paraId="56223032" w14:textId="2E529188" w:rsidR="00B83C23" w:rsidRDefault="00B83C23" w:rsidP="00457532">
      <w:r>
        <w:t xml:space="preserve">The RTBP can also be improved to ensure a minimum stock of around AMD 7 billion T Bills for the key </w:t>
      </w:r>
      <w:r w:rsidR="009865B5">
        <w:t xml:space="preserve">benchmarks </w:t>
      </w:r>
      <w:r>
        <w:t>as that would better anchor the short end of the yield curve and also contribute to greater liquidity</w:t>
      </w:r>
      <w:r w:rsidR="009865B5">
        <w:t xml:space="preserve">. However, while attempting to arrive at a more even stock of T Bills with a minimum critical mass, PDMD should also ensure that the refinancing risks are controlled in accordance with the MTDS targets. T Bills constitute 4.5 per cent of the total government securities as of end August 2018. The share of G-secs maturing within one year amount to 13.1 per cent compared to the MTDS target of up </w:t>
      </w:r>
      <w:r w:rsidR="009865B5">
        <w:lastRenderedPageBreak/>
        <w:t xml:space="preserve">to 20 percent. Thus although there is a scope to ramp up T Bills issuance, refinancing risk need to considered. </w:t>
      </w:r>
      <w:r>
        <w:t xml:space="preserve">   </w:t>
      </w:r>
    </w:p>
    <w:p w14:paraId="269A4B16" w14:textId="54201DB2" w:rsidR="00B83C23" w:rsidRDefault="009865B5" w:rsidP="00457532">
      <w:r>
        <w:t>The RTBP also has the possibility of including issuances for cash management purposes as part of rough tuning of the government cash flows. This is however, contingent o</w:t>
      </w:r>
      <w:r w:rsidR="00642EFB">
        <w:t>n the determination of the optimal amount of current account cash balances required to be maintained by the government.</w:t>
      </w:r>
    </w:p>
    <w:p w14:paraId="28799B60" w14:textId="77777777" w:rsidR="009865B5" w:rsidRDefault="00B83C23">
      <w:r>
        <w:t>Table 6: Projected Stock of T Bills During 2018 by Remaining Maturity</w:t>
      </w:r>
    </w:p>
    <w:p w14:paraId="5ACFFAAE" w14:textId="4AAE456C" w:rsidR="00457532" w:rsidRDefault="00B83C23" w:rsidP="00457532">
      <w:r w:rsidRPr="00B83C23">
        <w:rPr>
          <w:noProof/>
        </w:rPr>
        <w:drawing>
          <wp:inline distT="0" distB="0" distL="0" distR="0" wp14:anchorId="388629A8" wp14:editId="142B1C80">
            <wp:extent cx="5943600" cy="144532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45329"/>
                    </a:xfrm>
                    <a:prstGeom prst="rect">
                      <a:avLst/>
                    </a:prstGeom>
                    <a:noFill/>
                    <a:ln>
                      <a:noFill/>
                    </a:ln>
                  </pic:spPr>
                </pic:pic>
              </a:graphicData>
            </a:graphic>
          </wp:inline>
        </w:drawing>
      </w:r>
      <w:r>
        <w:t xml:space="preserve"> </w:t>
      </w:r>
    </w:p>
    <w:sectPr w:rsidR="004575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63783"/>
    <w:multiLevelType w:val="hybridMultilevel"/>
    <w:tmpl w:val="A106150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1B5545C"/>
    <w:multiLevelType w:val="hybridMultilevel"/>
    <w:tmpl w:val="09C2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33"/>
    <w:rsid w:val="00033BE3"/>
    <w:rsid w:val="00045F59"/>
    <w:rsid w:val="000936C7"/>
    <w:rsid w:val="001D216E"/>
    <w:rsid w:val="00457532"/>
    <w:rsid w:val="004C1E00"/>
    <w:rsid w:val="005B3887"/>
    <w:rsid w:val="00640740"/>
    <w:rsid w:val="00642EFB"/>
    <w:rsid w:val="00733094"/>
    <w:rsid w:val="00856033"/>
    <w:rsid w:val="00890417"/>
    <w:rsid w:val="009865B5"/>
    <w:rsid w:val="009F1ABE"/>
    <w:rsid w:val="00A61898"/>
    <w:rsid w:val="00AB1159"/>
    <w:rsid w:val="00AC13D8"/>
    <w:rsid w:val="00B83C23"/>
    <w:rsid w:val="00BC4D89"/>
    <w:rsid w:val="00C47FD9"/>
    <w:rsid w:val="00C91F5F"/>
    <w:rsid w:val="00E30370"/>
    <w:rsid w:val="00E56489"/>
    <w:rsid w:val="00FA1E71"/>
    <w:rsid w:val="00FC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033"/>
    <w:pPr>
      <w:ind w:left="720"/>
      <w:contextualSpacing/>
    </w:pPr>
  </w:style>
  <w:style w:type="paragraph" w:styleId="NormalWeb">
    <w:name w:val="Normal (Web)"/>
    <w:basedOn w:val="Normal"/>
    <w:uiPriority w:val="99"/>
    <w:semiHidden/>
    <w:unhideWhenUsed/>
    <w:rsid w:val="00733094"/>
    <w:pPr>
      <w:spacing w:after="0" w:line="240" w:lineRule="auto"/>
    </w:pPr>
    <w:rPr>
      <w:rFonts w:ascii="Calibri" w:eastAsiaTheme="minorEastAsia" w:hAnsi="Calibri" w:cs="Calibri"/>
    </w:rPr>
  </w:style>
  <w:style w:type="paragraph" w:styleId="BodyText">
    <w:name w:val="Body Text"/>
    <w:basedOn w:val="Normal"/>
    <w:link w:val="BodyTextChar"/>
    <w:unhideWhenUsed/>
    <w:rsid w:val="00BC4D89"/>
    <w:pPr>
      <w:widowControl w:val="0"/>
      <w:spacing w:after="0" w:line="360" w:lineRule="auto"/>
      <w:jc w:val="both"/>
    </w:pPr>
    <w:rPr>
      <w:rFonts w:ascii="Times Armenian" w:eastAsia="Times New Roman" w:hAnsi="Times Armenian" w:cs="Times New Roman"/>
      <w:sz w:val="24"/>
      <w:szCs w:val="20"/>
      <w:lang w:val="x-none" w:eastAsia="x-none"/>
    </w:rPr>
  </w:style>
  <w:style w:type="character" w:customStyle="1" w:styleId="BodyTextChar">
    <w:name w:val="Body Text Char"/>
    <w:basedOn w:val="DefaultParagraphFont"/>
    <w:link w:val="BodyText"/>
    <w:rsid w:val="00BC4D89"/>
    <w:rPr>
      <w:rFonts w:ascii="Times Armenian" w:eastAsia="Times New Roman" w:hAnsi="Times Armenian" w:cs="Times New Roman"/>
      <w:sz w:val="24"/>
      <w:szCs w:val="20"/>
      <w:lang w:val="x-none" w:eastAsia="x-none"/>
    </w:rPr>
  </w:style>
  <w:style w:type="paragraph" w:styleId="BalloonText">
    <w:name w:val="Balloon Text"/>
    <w:basedOn w:val="Normal"/>
    <w:link w:val="BalloonTextChar"/>
    <w:uiPriority w:val="99"/>
    <w:semiHidden/>
    <w:unhideWhenUsed/>
    <w:rsid w:val="009F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033"/>
    <w:pPr>
      <w:ind w:left="720"/>
      <w:contextualSpacing/>
    </w:pPr>
  </w:style>
  <w:style w:type="paragraph" w:styleId="NormalWeb">
    <w:name w:val="Normal (Web)"/>
    <w:basedOn w:val="Normal"/>
    <w:uiPriority w:val="99"/>
    <w:semiHidden/>
    <w:unhideWhenUsed/>
    <w:rsid w:val="00733094"/>
    <w:pPr>
      <w:spacing w:after="0" w:line="240" w:lineRule="auto"/>
    </w:pPr>
    <w:rPr>
      <w:rFonts w:ascii="Calibri" w:eastAsiaTheme="minorEastAsia" w:hAnsi="Calibri" w:cs="Calibri"/>
    </w:rPr>
  </w:style>
  <w:style w:type="paragraph" w:styleId="BodyText">
    <w:name w:val="Body Text"/>
    <w:basedOn w:val="Normal"/>
    <w:link w:val="BodyTextChar"/>
    <w:unhideWhenUsed/>
    <w:rsid w:val="00BC4D89"/>
    <w:pPr>
      <w:widowControl w:val="0"/>
      <w:spacing w:after="0" w:line="360" w:lineRule="auto"/>
      <w:jc w:val="both"/>
    </w:pPr>
    <w:rPr>
      <w:rFonts w:ascii="Times Armenian" w:eastAsia="Times New Roman" w:hAnsi="Times Armenian" w:cs="Times New Roman"/>
      <w:sz w:val="24"/>
      <w:szCs w:val="20"/>
      <w:lang w:val="x-none" w:eastAsia="x-none"/>
    </w:rPr>
  </w:style>
  <w:style w:type="character" w:customStyle="1" w:styleId="BodyTextChar">
    <w:name w:val="Body Text Char"/>
    <w:basedOn w:val="DefaultParagraphFont"/>
    <w:link w:val="BodyText"/>
    <w:rsid w:val="00BC4D89"/>
    <w:rPr>
      <w:rFonts w:ascii="Times Armenian" w:eastAsia="Times New Roman" w:hAnsi="Times Armenian" w:cs="Times New Roman"/>
      <w:sz w:val="24"/>
      <w:szCs w:val="20"/>
      <w:lang w:val="x-none" w:eastAsia="x-none"/>
    </w:rPr>
  </w:style>
  <w:style w:type="paragraph" w:styleId="BalloonText">
    <w:name w:val="Balloon Text"/>
    <w:basedOn w:val="Normal"/>
    <w:link w:val="BalloonTextChar"/>
    <w:uiPriority w:val="99"/>
    <w:semiHidden/>
    <w:unhideWhenUsed/>
    <w:rsid w:val="009F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0436">
      <w:bodyDiv w:val="1"/>
      <w:marLeft w:val="0"/>
      <w:marRight w:val="0"/>
      <w:marTop w:val="0"/>
      <w:marBottom w:val="0"/>
      <w:divBdr>
        <w:top w:val="none" w:sz="0" w:space="0" w:color="auto"/>
        <w:left w:val="none" w:sz="0" w:space="0" w:color="auto"/>
        <w:bottom w:val="none" w:sz="0" w:space="0" w:color="auto"/>
        <w:right w:val="none" w:sz="0" w:space="0" w:color="auto"/>
      </w:divBdr>
    </w:div>
    <w:div w:id="341932248">
      <w:bodyDiv w:val="1"/>
      <w:marLeft w:val="0"/>
      <w:marRight w:val="0"/>
      <w:marTop w:val="0"/>
      <w:marBottom w:val="0"/>
      <w:divBdr>
        <w:top w:val="none" w:sz="0" w:space="0" w:color="auto"/>
        <w:left w:val="none" w:sz="0" w:space="0" w:color="auto"/>
        <w:bottom w:val="none" w:sz="0" w:space="0" w:color="auto"/>
        <w:right w:val="none" w:sz="0" w:space="0" w:color="auto"/>
      </w:divBdr>
    </w:div>
    <w:div w:id="4931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ARINDAM ROY</dc:creator>
  <cp:lastModifiedBy>Samvel Khanvelyan</cp:lastModifiedBy>
  <cp:revision>4</cp:revision>
  <dcterms:created xsi:type="dcterms:W3CDTF">2018-09-04T14:07:00Z</dcterms:created>
  <dcterms:modified xsi:type="dcterms:W3CDTF">2018-09-06T14:22:00Z</dcterms:modified>
</cp:coreProperties>
</file>