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CB7A51B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FE47BE">
        <w:rPr>
          <w:rFonts w:ascii="GHEA Grapalat" w:hAnsi="GHEA Grapalat" w:cs="Sylfaen"/>
          <w:b/>
          <w:bCs/>
        </w:rPr>
        <w:t>(</w:t>
      </w:r>
      <w:r w:rsidR="007B1B0E">
        <w:rPr>
          <w:rFonts w:ascii="GHEA Grapalat" w:hAnsi="GHEA Grapalat" w:cs="Sylfaen"/>
          <w:b/>
          <w:bCs/>
        </w:rPr>
        <w:t>30</w:t>
      </w:r>
      <w:r w:rsidR="00423587" w:rsidRPr="00423587">
        <w:rPr>
          <w:rFonts w:ascii="GHEA Grapalat" w:hAnsi="GHEA Grapalat" w:cs="Sylfaen"/>
          <w:b/>
          <w:bCs/>
        </w:rPr>
        <w:t>.</w:t>
      </w:r>
      <w:r w:rsidR="00EE011F" w:rsidRPr="00FE47BE">
        <w:rPr>
          <w:rFonts w:ascii="GHEA Grapalat" w:hAnsi="GHEA Grapalat" w:cs="Sylfaen"/>
          <w:b/>
          <w:bCs/>
        </w:rPr>
        <w:t>0</w:t>
      </w:r>
      <w:r w:rsidR="007B1B0E">
        <w:rPr>
          <w:rFonts w:ascii="GHEA Grapalat" w:hAnsi="GHEA Grapalat" w:cs="Sylfaen"/>
          <w:b/>
          <w:bCs/>
        </w:rPr>
        <w:t>6</w:t>
      </w:r>
      <w:r w:rsidR="00B95CD0" w:rsidRPr="00FE47BE">
        <w:rPr>
          <w:rFonts w:ascii="GHEA Grapalat" w:hAnsi="GHEA Grapalat" w:cs="Sylfaen"/>
          <w:b/>
          <w:bCs/>
        </w:rPr>
        <w:t>.20</w:t>
      </w:r>
      <w:r w:rsidRPr="00FE47BE">
        <w:rPr>
          <w:rFonts w:ascii="GHEA Grapalat" w:hAnsi="GHEA Grapalat" w:cs="Sylfaen"/>
          <w:b/>
          <w:bCs/>
        </w:rPr>
        <w:t>2</w:t>
      </w:r>
      <w:r w:rsidR="00EE011F" w:rsidRPr="00FE47BE">
        <w:rPr>
          <w:rFonts w:ascii="GHEA Grapalat" w:hAnsi="GHEA Grapalat" w:cs="Sylfaen"/>
          <w:b/>
          <w:bCs/>
        </w:rPr>
        <w:t>1</w:t>
      </w:r>
      <w:r w:rsidR="00B95CD0" w:rsidRPr="00FE47BE">
        <w:rPr>
          <w:rFonts w:ascii="GHEA Grapalat" w:hAnsi="GHEA Grapalat" w:cs="Sylfaen"/>
          <w:b/>
          <w:bCs/>
        </w:rPr>
        <w:t>թ.</w:t>
      </w:r>
      <w:r w:rsidR="00B95CD0" w:rsidRPr="00FB4109">
        <w:rPr>
          <w:rFonts w:ascii="GHEA Grapalat" w:hAnsi="GHEA Grapalat" w:cs="Sylfaen"/>
          <w:b/>
          <w:bCs/>
        </w:rPr>
        <w:t xml:space="preserve">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872D7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AF"/>
    <w:rsid w:val="00021299"/>
    <w:rsid w:val="000327F4"/>
    <w:rsid w:val="00042D85"/>
    <w:rsid w:val="00055A49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E70D8"/>
    <w:rsid w:val="00250F9C"/>
    <w:rsid w:val="00254594"/>
    <w:rsid w:val="00256CBA"/>
    <w:rsid w:val="00277C9B"/>
    <w:rsid w:val="00286E10"/>
    <w:rsid w:val="002C2134"/>
    <w:rsid w:val="002D46DB"/>
    <w:rsid w:val="002E0B79"/>
    <w:rsid w:val="002E2348"/>
    <w:rsid w:val="002F2784"/>
    <w:rsid w:val="00370628"/>
    <w:rsid w:val="003818E5"/>
    <w:rsid w:val="003A08FA"/>
    <w:rsid w:val="003C18E0"/>
    <w:rsid w:val="003D7392"/>
    <w:rsid w:val="00404D83"/>
    <w:rsid w:val="004145A6"/>
    <w:rsid w:val="00423587"/>
    <w:rsid w:val="004A3F49"/>
    <w:rsid w:val="004E2B94"/>
    <w:rsid w:val="004E7F5A"/>
    <w:rsid w:val="00550FCE"/>
    <w:rsid w:val="00586D15"/>
    <w:rsid w:val="005B47B4"/>
    <w:rsid w:val="005C17E8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75589"/>
    <w:rsid w:val="00884FB6"/>
    <w:rsid w:val="008B0DE0"/>
    <w:rsid w:val="008B7DD8"/>
    <w:rsid w:val="008F2D2A"/>
    <w:rsid w:val="00914136"/>
    <w:rsid w:val="009510FD"/>
    <w:rsid w:val="00954920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54818"/>
    <w:rsid w:val="00D54A95"/>
    <w:rsid w:val="00D57021"/>
    <w:rsid w:val="00DA7391"/>
    <w:rsid w:val="00DC0F3B"/>
    <w:rsid w:val="00DD479B"/>
    <w:rsid w:val="00DD6C9C"/>
    <w:rsid w:val="00DE5809"/>
    <w:rsid w:val="00E200AC"/>
    <w:rsid w:val="00E23FDA"/>
    <w:rsid w:val="00E67102"/>
    <w:rsid w:val="00E7021C"/>
    <w:rsid w:val="00E7421B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4329-D702-4601-809B-C846AB9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https://mul2-minfin.gov.am/tasks/338040/oneclick/2_2021-06-30-hanrayin-hatvatsi-hashvapahi-vorakavorvacneri-cank.docx?token=e37762ae544167695fc7b46896dbde6b</cp:keywords>
  <dc:description/>
  <cp:lastModifiedBy>Sona Minasyan</cp:lastModifiedBy>
  <cp:revision>11</cp:revision>
  <dcterms:created xsi:type="dcterms:W3CDTF">2021-06-25T12:15:00Z</dcterms:created>
  <dcterms:modified xsi:type="dcterms:W3CDTF">2021-07-01T08:42:00Z</dcterms:modified>
</cp:coreProperties>
</file>