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B9" w:rsidRDefault="00F178F6" w:rsidP="007B60B9">
      <w:pPr>
        <w:spacing w:line="360" w:lineRule="auto"/>
        <w:jc w:val="center"/>
        <w:rPr>
          <w:rFonts w:ascii="GHEA Grapalat" w:hAnsi="GHEA Grapalat" w:cs="GHEA Grapalat"/>
          <w:b/>
        </w:rPr>
      </w:pPr>
      <w:bookmarkStart w:id="0" w:name="OLE_LINK1"/>
      <w:r w:rsidRPr="004D55B2">
        <w:rPr>
          <w:rFonts w:ascii="GHEA Grapalat" w:hAnsi="GHEA Grapalat" w:cs="GHEA Grapalat"/>
          <w:b/>
        </w:rPr>
        <w:t xml:space="preserve">2017 թվականի </w:t>
      </w:r>
      <w:r w:rsidR="00F855FE" w:rsidRPr="001879B1">
        <w:rPr>
          <w:rFonts w:ascii="GHEA Grapalat" w:hAnsi="GHEA Grapalat" w:cs="Sylfaen"/>
          <w:b/>
        </w:rPr>
        <w:t>հունվար</w:t>
      </w:r>
      <w:r w:rsidR="00F855FE" w:rsidRPr="001879B1">
        <w:rPr>
          <w:rFonts w:ascii="GHEA Grapalat" w:hAnsi="GHEA Grapalat"/>
          <w:b/>
        </w:rPr>
        <w:t>-</w:t>
      </w:r>
      <w:r w:rsidR="00751802">
        <w:rPr>
          <w:rFonts w:ascii="GHEA Grapalat" w:hAnsi="GHEA Grapalat" w:cs="Sylfaen"/>
          <w:b/>
        </w:rPr>
        <w:t>նոյ</w:t>
      </w:r>
      <w:r w:rsidR="00F855FE" w:rsidRPr="001879B1">
        <w:rPr>
          <w:rFonts w:ascii="GHEA Grapalat" w:hAnsi="GHEA Grapalat" w:cs="Sylfaen"/>
          <w:b/>
        </w:rPr>
        <w:t>եմբեր</w:t>
      </w:r>
      <w:r w:rsidR="00F855FE" w:rsidRPr="001879B1">
        <w:rPr>
          <w:rFonts w:ascii="GHEA Grapalat" w:hAnsi="GHEA Grapalat"/>
          <w:b/>
        </w:rPr>
        <w:t xml:space="preserve"> </w:t>
      </w:r>
      <w:r w:rsidR="00F855FE" w:rsidRPr="001879B1">
        <w:rPr>
          <w:rFonts w:ascii="GHEA Grapalat" w:hAnsi="GHEA Grapalat" w:cs="Sylfaen"/>
          <w:b/>
        </w:rPr>
        <w:t>ամիսներին</w:t>
      </w:r>
      <w:r w:rsidR="00F855FE" w:rsidRPr="001879B1">
        <w:rPr>
          <w:rFonts w:ascii="GHEA Grapalat" w:hAnsi="GHEA Grapalat"/>
          <w:b/>
        </w:rPr>
        <w:t xml:space="preserve"> </w:t>
      </w:r>
      <w:r w:rsidRPr="004D55B2">
        <w:rPr>
          <w:rFonts w:ascii="GHEA Grapalat" w:hAnsi="GHEA Grapalat" w:cs="GHEA Grapalat"/>
          <w:b/>
        </w:rPr>
        <w:t>ՀՀ պետական բյուջեի</w:t>
      </w:r>
    </w:p>
    <w:p w:rsidR="00F178F6" w:rsidRPr="004D55B2" w:rsidRDefault="00F178F6" w:rsidP="007B60B9">
      <w:pPr>
        <w:spacing w:line="360" w:lineRule="auto"/>
        <w:jc w:val="center"/>
        <w:rPr>
          <w:rFonts w:ascii="GHEA Grapalat" w:hAnsi="GHEA Grapalat" w:cs="GHEA Grapalat"/>
          <w:b/>
        </w:rPr>
      </w:pPr>
      <w:r w:rsidRPr="004D55B2">
        <w:rPr>
          <w:rFonts w:ascii="GHEA Grapalat" w:hAnsi="GHEA Grapalat" w:cs="GHEA Grapalat"/>
          <w:b/>
        </w:rPr>
        <w:t>կատարման ամփոփ բնութագիրը</w:t>
      </w:r>
      <w:r w:rsidRPr="004D55B2">
        <w:rPr>
          <w:rStyle w:val="FootnoteReference"/>
          <w:rFonts w:ascii="GHEA Grapalat" w:hAnsi="GHEA Grapalat" w:cs="GHEA Grapalat"/>
          <w:b/>
        </w:rPr>
        <w:footnoteReference w:id="1"/>
      </w:r>
    </w:p>
    <w:p w:rsidR="00F178F6" w:rsidRPr="00EA740B" w:rsidRDefault="00F178F6" w:rsidP="00EA740B">
      <w:pPr>
        <w:spacing w:line="360" w:lineRule="auto"/>
        <w:ind w:firstLine="540"/>
        <w:jc w:val="both"/>
        <w:rPr>
          <w:rFonts w:ascii="GHEA Grapalat" w:hAnsi="GHEA Grapalat" w:cs="GHEA Grapalat"/>
          <w:color w:val="000000"/>
        </w:rPr>
      </w:pPr>
    </w:p>
    <w:bookmarkEnd w:id="0"/>
    <w:p w:rsidR="00550CD3" w:rsidRPr="004541E6" w:rsidRDefault="00550CD3" w:rsidP="00550CD3">
      <w:pPr>
        <w:spacing w:line="360" w:lineRule="auto"/>
        <w:ind w:firstLine="540"/>
        <w:jc w:val="both"/>
        <w:rPr>
          <w:rFonts w:ascii="GHEA Grapalat" w:hAnsi="GHEA Grapalat" w:cs="GHEA Grapalat"/>
          <w:color w:val="000000"/>
        </w:rPr>
      </w:pPr>
      <w:r w:rsidRPr="004541E6">
        <w:rPr>
          <w:rFonts w:ascii="GHEA Grapalat" w:hAnsi="GHEA Grapalat" w:cs="GHEA Grapalat"/>
          <w:color w:val="000000"/>
        </w:rPr>
        <w:t>ՀՀ կառավարության հաստատած պետական բյուջեի տարեկան ծրագրով բյուջեի եկամուտները և ծախսերը սահմանվել էին համապատասխանաբար 1210 մլրդ դրամ և 1360.1 մլրդ դրամ, որոնց նկատմամբ համադրելի փաստացի ցուցանիշները կազմել են 1073.4 մլրդ դրամ և 1213.4 մլրդ դրամ կամ համապատասխանաբար 88.7% և 89.2%: Ելնելով օրենսդրության պահանջներից՝ 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w:t>
      </w:r>
      <w:r w:rsidRPr="004541E6">
        <w:rPr>
          <w:rFonts w:ascii="GHEA Grapalat" w:hAnsi="GHEA Grapalat" w:cs="GHEA Grapalat"/>
        </w:rPr>
        <w:t xml:space="preserve"> հաշիվների համապատասխան շրջանառությունը, ինչպես նաև առանց սահմանափակման պետական բյուջեից </w:t>
      </w:r>
      <w:r w:rsidRPr="004541E6">
        <w:rPr>
          <w:rFonts w:ascii="GHEA Grapalat" w:hAnsi="GHEA Grapalat" w:cs="GHEA Grapalat"/>
          <w:color w:val="000000"/>
        </w:rPr>
        <w:t xml:space="preserve">կատարվող </w:t>
      </w:r>
      <w:r w:rsidRPr="004541E6">
        <w:rPr>
          <w:rFonts w:ascii="GHEA Grapalat" w:hAnsi="GHEA Grapalat" w:cs="GHEA Grapalat"/>
        </w:rPr>
        <w:t>վճարումները: Նշված միջոցները ներառյալ, ինչպես նաև հաշվի առնելով կառավարության լիազորությունների շրջանակներում կատարված մյուս փոփոխությունները` ՀՀ պետական բյուջեի եկամուտների և ծախսերի ծրագրային ցուցանիշները սահմանվել են համապատասխանաբար 1329.2 մլրդ դրամ և 1484.8 մլրդ դրամ, որոնց դիմաց փաստացի ցուցանիշները</w:t>
      </w:r>
      <w:r w:rsidRPr="004541E6">
        <w:rPr>
          <w:rFonts w:ascii="GHEA Grapalat" w:hAnsi="GHEA Grapalat" w:cs="GHEA Grapalat"/>
          <w:color w:val="000000"/>
        </w:rPr>
        <w:t xml:space="preserve"> կազմել են 1108.4 մլրդ դրամ և 1249.6</w:t>
      </w:r>
      <w:r w:rsidRPr="004541E6">
        <w:rPr>
          <w:rFonts w:ascii="Courier New" w:hAnsi="Courier New" w:cs="Courier New"/>
          <w:color w:val="000000"/>
        </w:rPr>
        <w:t> </w:t>
      </w:r>
      <w:r w:rsidRPr="004541E6">
        <w:rPr>
          <w:rFonts w:ascii="GHEA Grapalat" w:hAnsi="GHEA Grapalat" w:cs="GHEA Grapalat"/>
          <w:color w:val="000000"/>
        </w:rPr>
        <w:t>մլրդ</w:t>
      </w:r>
      <w:r w:rsidRPr="004541E6">
        <w:rPr>
          <w:rFonts w:ascii="Courier New" w:hAnsi="Courier New" w:cs="Courier New"/>
          <w:color w:val="000000"/>
        </w:rPr>
        <w:t> </w:t>
      </w:r>
      <w:r w:rsidRPr="004541E6">
        <w:rPr>
          <w:rFonts w:ascii="GHEA Grapalat" w:hAnsi="GHEA Grapalat" w:cs="GHEA Grapalat"/>
          <w:color w:val="000000"/>
        </w:rPr>
        <w:t xml:space="preserve">դրամ կամ ծրագրային ցուցանիշների համապատասխանաբար 83.4%-ը և 84.2%-ը: </w:t>
      </w:r>
      <w:r w:rsidRPr="004541E6">
        <w:rPr>
          <w:rFonts w:ascii="GHEA Grapalat" w:hAnsi="GHEA Grapalat" w:cs="GHEA Grapalat"/>
        </w:rPr>
        <w:t xml:space="preserve">Պետական հիմնարկների արտաբյուջետային եկամուտները հաշվետու ժամանակահատվածում կազմել են 29.2 մլրդ դրամ կամ </w:t>
      </w:r>
      <w:r w:rsidRPr="004541E6">
        <w:rPr>
          <w:rFonts w:ascii="GHEA Grapalat" w:hAnsi="GHEA Grapalat" w:cs="Calibri"/>
        </w:rPr>
        <w:t>տարեկան ծրագրով նախատես</w:t>
      </w:r>
      <w:r w:rsidRPr="004541E6">
        <w:rPr>
          <w:rFonts w:ascii="GHEA Grapalat" w:hAnsi="GHEA Grapalat" w:cs="GHEA Grapalat"/>
        </w:rPr>
        <w:t>ված մուտքերի 65.9%</w:t>
      </w:r>
      <w:r w:rsidRPr="004541E6">
        <w:rPr>
          <w:rFonts w:ascii="GHEA Grapalat" w:hAnsi="GHEA Grapalat" w:cs="GHEA Grapalat"/>
        </w:rPr>
        <w:noBreakHyphen/>
        <w:t xml:space="preserve">ը, իսկ ծախսերը` 30.4 մլրդ դրամ կամ </w:t>
      </w:r>
      <w:r w:rsidRPr="004541E6">
        <w:rPr>
          <w:rFonts w:ascii="GHEA Grapalat" w:hAnsi="GHEA Grapalat" w:cs="Calibri"/>
        </w:rPr>
        <w:t>տարեկան</w:t>
      </w:r>
      <w:r w:rsidRPr="004541E6">
        <w:rPr>
          <w:rFonts w:ascii="GHEA Grapalat" w:hAnsi="GHEA Grapalat" w:cs="GHEA Grapalat"/>
        </w:rPr>
        <w:t xml:space="preserve"> ծրագրի 66%-ը: </w:t>
      </w:r>
      <w:r w:rsidRPr="004541E6">
        <w:rPr>
          <w:rFonts w:ascii="GHEA Grapalat" w:hAnsi="GHEA Grapalat" w:cs="GHEA Grapalat"/>
          <w:color w:val="000000"/>
        </w:rPr>
        <w:t xml:space="preserve">Հարկ է նշել,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 </w:t>
      </w:r>
    </w:p>
    <w:p w:rsidR="00550CD3" w:rsidRPr="004541E6" w:rsidRDefault="00550CD3" w:rsidP="00550CD3">
      <w:pPr>
        <w:spacing w:line="480" w:lineRule="auto"/>
        <w:ind w:firstLine="540"/>
        <w:jc w:val="both"/>
        <w:rPr>
          <w:rFonts w:ascii="GHEA Grapalat" w:hAnsi="GHEA Grapalat" w:cs="GHEA Grapalat"/>
          <w:i/>
          <w:u w:val="single"/>
        </w:rPr>
      </w:pPr>
    </w:p>
    <w:p w:rsidR="00550CD3" w:rsidRPr="004541E6" w:rsidRDefault="00550CD3" w:rsidP="00550CD3">
      <w:pPr>
        <w:spacing w:line="480" w:lineRule="auto"/>
        <w:ind w:firstLine="540"/>
        <w:jc w:val="both"/>
        <w:rPr>
          <w:rFonts w:ascii="GHEA Grapalat" w:hAnsi="GHEA Grapalat" w:cs="GHEA Grapalat"/>
          <w:i/>
          <w:u w:val="single"/>
        </w:rPr>
      </w:pPr>
      <w:r w:rsidRPr="004541E6">
        <w:rPr>
          <w:rFonts w:ascii="GHEA Grapalat" w:hAnsi="GHEA Grapalat" w:cs="GHEA Grapalat"/>
          <w:i/>
          <w:u w:val="single"/>
        </w:rPr>
        <w:t>ՀՀ պետական բյուջեի եկամուտները</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 xml:space="preserve">2016 թվականի </w:t>
      </w:r>
      <w:r w:rsidRPr="004541E6">
        <w:rPr>
          <w:rFonts w:ascii="GHEA Grapalat" w:hAnsi="GHEA Grapalat" w:cs="Sylfaen"/>
          <w:color w:val="000000"/>
        </w:rPr>
        <w:t xml:space="preserve">հունվար-նոյեմբեր ամիսների </w:t>
      </w:r>
      <w:r w:rsidRPr="004541E6">
        <w:rPr>
          <w:rFonts w:ascii="GHEA Grapalat" w:hAnsi="GHEA Grapalat" w:cs="GHEA Grapalat"/>
        </w:rPr>
        <w:t>համեմատ ՀՀ պետական բյուջեի եկամուտներն աճել են 6%</w:t>
      </w:r>
      <w:r w:rsidRPr="004541E6">
        <w:rPr>
          <w:rFonts w:ascii="GHEA Grapalat" w:hAnsi="GHEA Grapalat" w:cs="GHEA Grapalat"/>
        </w:rPr>
        <w:noBreakHyphen/>
        <w:t xml:space="preserve">ով կամ 62.3 մլրդ դրամով: Եթե հաշվի առնենք, որ 2017 թվականի պետական բյուջեով արտահանողներին ավելացված արժեքի հարկի վերադարձը </w:t>
      </w:r>
      <w:r w:rsidRPr="004541E6">
        <w:rPr>
          <w:rFonts w:ascii="GHEA Grapalat" w:hAnsi="GHEA Grapalat" w:cs="GHEA Grapalat"/>
        </w:rPr>
        <w:lastRenderedPageBreak/>
        <w:t>բյուջեի ծախսերում նախատեսված էր միայն առաջին եռամսյակում, որն իրականացվել է ամբողջ ծավալով, իսկ երկրորդ եռամսյակից սկսած այն հիմնականում իրականացվել է եկամուտների նվազեցման եղանակով, 2016 և 2017 թվականների հունվար-նոյեմբեր ժամանակահատվածների համադրելի (ԱԱՀ-ի վերադարձված գումարների չափով նվազեցված) ցուցանիշների համեմատության դեպքում պետական բյուջեի եկամուտների աճը կկազմի 9% կամ 89.8</w:t>
      </w:r>
      <w:r w:rsidRPr="004541E6">
        <w:rPr>
          <w:rFonts w:ascii="Courier New" w:hAnsi="Courier New" w:cs="Courier New"/>
        </w:rPr>
        <w:t> </w:t>
      </w:r>
      <w:r w:rsidRPr="004541E6">
        <w:rPr>
          <w:rFonts w:ascii="GHEA Grapalat" w:hAnsi="GHEA Grapalat" w:cs="GHEA Grapalat"/>
        </w:rPr>
        <w:t>մլրդ դրամ, ինչը պայմանավորված է հարկային եկամուտների, պետական տուրքերի և այլ եկամուտների աճով:</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Պետական բյուջեի եկամուտների</w:t>
      </w:r>
      <w:r w:rsidR="00345438">
        <w:rPr>
          <w:rFonts w:ascii="GHEA Grapalat" w:hAnsi="GHEA Grapalat" w:cs="GHEA Grapalat"/>
        </w:rPr>
        <w:t xml:space="preserve"> ավելի քան</w:t>
      </w:r>
      <w:r w:rsidRPr="004541E6">
        <w:rPr>
          <w:rFonts w:ascii="GHEA Grapalat" w:hAnsi="GHEA Grapalat" w:cs="GHEA Grapalat"/>
        </w:rPr>
        <w:t xml:space="preserve"> 94.1%-ը ձևավորվել է հարկային եկամուտների և պետական տուրքերի, 5%-ը` այլ եկամուտների, 0.8%-ը` պաշտոնական դրամաշնորհների հաշվին:</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 xml:space="preserve">Կառավարության սկզբնական </w:t>
      </w:r>
      <w:r w:rsidR="00345438">
        <w:rPr>
          <w:rFonts w:ascii="GHEA Grapalat" w:hAnsi="GHEA Grapalat" w:cs="GHEA Grapalat"/>
        </w:rPr>
        <w:t xml:space="preserve">տարեկան </w:t>
      </w:r>
      <w:r w:rsidRPr="004541E6">
        <w:rPr>
          <w:rFonts w:ascii="GHEA Grapalat" w:hAnsi="GHEA Grapalat" w:cs="GHEA Grapalat"/>
        </w:rPr>
        <w:t>ծրագրով 2017 թվականի</w:t>
      </w:r>
      <w:r w:rsidR="00345438">
        <w:rPr>
          <w:rFonts w:ascii="GHEA Grapalat" w:hAnsi="GHEA Grapalat" w:cs="GHEA Grapalat"/>
        </w:rPr>
        <w:t>ն</w:t>
      </w:r>
      <w:r w:rsidRPr="004541E6">
        <w:rPr>
          <w:rFonts w:ascii="GHEA Grapalat" w:hAnsi="GHEA Grapalat" w:cs="GHEA Grapalat"/>
        </w:rPr>
        <w:t xml:space="preserve"> սահմանվել էր 1135</w:t>
      </w:r>
      <w:r w:rsidRPr="004541E6">
        <w:rPr>
          <w:rFonts w:ascii="Courier New" w:hAnsi="Courier New" w:cs="Courier New"/>
        </w:rPr>
        <w:t> </w:t>
      </w:r>
      <w:r w:rsidRPr="004541E6">
        <w:rPr>
          <w:rFonts w:ascii="GHEA Grapalat" w:hAnsi="GHEA Grapalat" w:cs="GHEA Grapalat"/>
        </w:rPr>
        <w:t>մլրդ դրամ հարկերի ու տուրքերի ստացում, որի դիմաց համադրելի փաստացի ցուցանիշը կազմել է 1036.2 մլրդ դրամ կամ 91.3%: Պ</w:t>
      </w:r>
      <w:r w:rsidRPr="004541E6">
        <w:rPr>
          <w:rFonts w:ascii="GHEA Grapalat" w:hAnsi="GHEA Grapalat" w:cs="GHEA Grapalat"/>
          <w:color w:val="000000"/>
        </w:rPr>
        <w:t>ետական հիմնարկների արտաբյուջետային</w:t>
      </w:r>
      <w:r w:rsidRPr="004541E6">
        <w:rPr>
          <w:rFonts w:ascii="GHEA Grapalat" w:hAnsi="GHEA Grapalat" w:cs="GHEA Grapalat"/>
        </w:rPr>
        <w:t xml:space="preserve"> մուտքերը, առանց սահմանափակման պետական բյուջեից </w:t>
      </w:r>
      <w:r w:rsidRPr="004541E6">
        <w:rPr>
          <w:rFonts w:ascii="GHEA Grapalat" w:hAnsi="GHEA Grapalat" w:cs="GHEA Grapalat"/>
          <w:color w:val="000000"/>
        </w:rPr>
        <w:t xml:space="preserve">կատարվող </w:t>
      </w:r>
      <w:r w:rsidRPr="004541E6">
        <w:rPr>
          <w:rFonts w:ascii="GHEA Grapalat" w:hAnsi="GHEA Grapalat" w:cs="GHEA Grapalat"/>
        </w:rPr>
        <w:t xml:space="preserve">վճարումները և Կառավարության լիազորությունների շրջանակներում կատարված մյուս փոփոխությունները ներառյալ՝ 2017 թվականի </w:t>
      </w:r>
      <w:r w:rsidRPr="004541E6">
        <w:rPr>
          <w:rFonts w:ascii="GHEA Grapalat" w:hAnsi="GHEA Grapalat"/>
          <w:color w:val="000000"/>
        </w:rPr>
        <w:t>տարեկան ճշտված ծրագիրը կազմել է 1203.9</w:t>
      </w:r>
      <w:r w:rsidRPr="004541E6">
        <w:rPr>
          <w:rFonts w:ascii="Courier New" w:hAnsi="Courier New" w:cs="Courier New"/>
          <w:color w:val="000000"/>
        </w:rPr>
        <w:t> </w:t>
      </w:r>
      <w:r w:rsidRPr="004541E6">
        <w:rPr>
          <w:rFonts w:ascii="GHEA Grapalat" w:hAnsi="GHEA Grapalat"/>
          <w:color w:val="000000"/>
        </w:rPr>
        <w:t xml:space="preserve">մլրդ դրամ, որի դիմաց </w:t>
      </w:r>
      <w:r w:rsidRPr="004541E6">
        <w:rPr>
          <w:rFonts w:ascii="GHEA Grapalat" w:hAnsi="GHEA Grapalat" w:cs="GHEA Grapalat"/>
        </w:rPr>
        <w:t>ՀՀ պետական բյուջե են մուտքագրվել 1043.5</w:t>
      </w:r>
      <w:r w:rsidRPr="004541E6">
        <w:rPr>
          <w:rFonts w:ascii="Courier New" w:hAnsi="Courier New" w:cs="Courier New"/>
        </w:rPr>
        <w:t> </w:t>
      </w:r>
      <w:r w:rsidRPr="004541E6">
        <w:rPr>
          <w:rFonts w:ascii="GHEA Grapalat" w:hAnsi="GHEA Grapalat" w:cs="GHEA Grapalat"/>
        </w:rPr>
        <w:t xml:space="preserve">մլրդ դրամ հարկային եկամուտներ և պետական տուրքեր` 86.7%-ով ապահովելով </w:t>
      </w:r>
      <w:r w:rsidRPr="004541E6">
        <w:rPr>
          <w:rFonts w:ascii="GHEA Grapalat" w:hAnsi="GHEA Grapalat" w:cs="Sylfaen"/>
          <w:color w:val="000000"/>
        </w:rPr>
        <w:t>տարեկան ճշտված</w:t>
      </w:r>
      <w:r w:rsidRPr="004541E6">
        <w:rPr>
          <w:rFonts w:ascii="GHEA Grapalat" w:hAnsi="GHEA Grapalat" w:cs="GHEA Grapalat"/>
          <w:color w:val="000000"/>
        </w:rPr>
        <w:t xml:space="preserve"> </w:t>
      </w:r>
      <w:r w:rsidRPr="004541E6">
        <w:rPr>
          <w:rFonts w:ascii="GHEA Grapalat" w:hAnsi="GHEA Grapalat" w:cs="GHEA Grapalat"/>
        </w:rPr>
        <w:t>ծրագրի կատարումը: 2016 թվականի նույն ժամանակահատվածի համեմատ հարկերն ու տուրքերն աճել են 7%</w:t>
      </w:r>
      <w:r w:rsidRPr="004541E6">
        <w:rPr>
          <w:rFonts w:ascii="GHEA Grapalat" w:hAnsi="GHEA Grapalat" w:cs="GHEA Grapalat"/>
        </w:rPr>
        <w:noBreakHyphen/>
        <w:t>ով կամ 67.8 մլրդ դրամով, որը հիմնականում պայմանավորված է ակցիզային հարկի, մաքսատուրքի,</w:t>
      </w:r>
      <w:r w:rsidR="00D22E66">
        <w:rPr>
          <w:rFonts w:ascii="GHEA Grapalat" w:hAnsi="GHEA Grapalat" w:cs="GHEA Grapalat"/>
        </w:rPr>
        <w:t xml:space="preserve"> ավելացված արժեքի հարկի</w:t>
      </w:r>
      <w:r w:rsidRPr="004541E6">
        <w:rPr>
          <w:rFonts w:ascii="GHEA Grapalat" w:hAnsi="GHEA Grapalat" w:cs="GHEA Grapalat"/>
        </w:rPr>
        <w:t xml:space="preserve"> ու բնապահպանական և բնօգտագործման վճարների գծով մուտքերի աճով: </w:t>
      </w:r>
      <w:bookmarkStart w:id="1" w:name="OLE_LINK3"/>
      <w:r w:rsidRPr="004541E6">
        <w:rPr>
          <w:rFonts w:ascii="GHEA Grapalat" w:hAnsi="GHEA Grapalat" w:cs="GHEA Grapalat"/>
        </w:rPr>
        <w:t xml:space="preserve">Առանց արտահանողներին ավելացված արժեքի հարկի վերադարձված գումարների՝ հարկային եկամուտների և պետական տուրքերի աճը կազմում է 10.2% կամ 95.3 մլրդ դրամ: </w:t>
      </w:r>
      <w:bookmarkEnd w:id="1"/>
      <w:r w:rsidRPr="004541E6">
        <w:rPr>
          <w:rFonts w:ascii="GHEA Grapalat" w:hAnsi="GHEA Grapalat" w:cs="GHEA Grapalat"/>
        </w:rPr>
        <w:t xml:space="preserve">Նշենք, որ նախորդ տարվա նույն ժամանակահատվածի </w:t>
      </w:r>
      <w:r w:rsidR="004D1464">
        <w:rPr>
          <w:rFonts w:ascii="GHEA Grapalat" w:hAnsi="GHEA Grapalat" w:cs="GHEA Grapalat"/>
        </w:rPr>
        <w:t>գրեթե բոլոր</w:t>
      </w:r>
      <w:r w:rsidRPr="004541E6">
        <w:rPr>
          <w:rFonts w:ascii="GHEA Grapalat" w:hAnsi="GHEA Grapalat" w:cs="GHEA Grapalat"/>
        </w:rPr>
        <w:t xml:space="preserve"> հարկատեսակների </w:t>
      </w:r>
      <w:r w:rsidRPr="004D1464">
        <w:rPr>
          <w:rFonts w:ascii="GHEA Grapalat" w:hAnsi="GHEA Grapalat" w:cs="GHEA Grapalat"/>
        </w:rPr>
        <w:t>գծով արձանագրվել է աճ</w:t>
      </w:r>
      <w:r w:rsidR="004D1464">
        <w:rPr>
          <w:rFonts w:ascii="GHEA Grapalat" w:hAnsi="GHEA Grapalat" w:cs="GHEA Grapalat"/>
        </w:rPr>
        <w:t>, բացառությամբ շահութահարկի</w:t>
      </w:r>
      <w:r w:rsidRPr="004541E6">
        <w:rPr>
          <w:rFonts w:ascii="GHEA Grapalat" w:hAnsi="GHEA Grapalat" w:cs="GHEA Grapalat"/>
        </w:rPr>
        <w:t>:</w:t>
      </w:r>
      <w:bookmarkStart w:id="2" w:name="_GoBack"/>
      <w:bookmarkEnd w:id="2"/>
    </w:p>
    <w:p w:rsidR="00550CD3" w:rsidRPr="004541E6" w:rsidRDefault="00550CD3" w:rsidP="00550CD3">
      <w:pPr>
        <w:shd w:val="clear" w:color="auto" w:fill="FFFFFF"/>
        <w:spacing w:line="360" w:lineRule="auto"/>
        <w:ind w:firstLine="540"/>
        <w:jc w:val="both"/>
        <w:rPr>
          <w:rFonts w:ascii="GHEA Grapalat" w:hAnsi="GHEA Grapalat" w:cs="GHEA Grapalat"/>
        </w:rPr>
      </w:pPr>
      <w:r w:rsidRPr="004541E6">
        <w:rPr>
          <w:rFonts w:ascii="GHEA Grapalat" w:hAnsi="GHEA Grapalat" w:cs="GHEA Grapalat"/>
        </w:rPr>
        <w:t xml:space="preserve">2017 թվականի </w:t>
      </w:r>
      <w:r w:rsidRPr="004541E6">
        <w:rPr>
          <w:rFonts w:ascii="GHEA Grapalat" w:hAnsi="GHEA Grapalat" w:cs="Sylfaen"/>
          <w:color w:val="000000"/>
        </w:rPr>
        <w:t>հունվար-նոյեմբեր ամիսների</w:t>
      </w:r>
      <w:r w:rsidRPr="004541E6">
        <w:rPr>
          <w:rFonts w:ascii="GHEA Grapalat" w:hAnsi="GHEA Grapalat"/>
          <w:color w:val="000000"/>
        </w:rPr>
        <w:t xml:space="preserve"> ընթացքում</w:t>
      </w:r>
      <w:r w:rsidRPr="004541E6">
        <w:rPr>
          <w:rFonts w:ascii="GHEA Grapalat" w:hAnsi="GHEA Grapalat"/>
          <w:b/>
        </w:rPr>
        <w:t xml:space="preserve"> </w:t>
      </w:r>
      <w:r w:rsidRPr="004541E6">
        <w:rPr>
          <w:rFonts w:ascii="GHEA Grapalat" w:hAnsi="GHEA Grapalat" w:cs="GHEA Grapalat"/>
        </w:rPr>
        <w:t>հարկային եկամուտների և պետական տուրքերի 35.6%-ն ապահովվել է ավելացված արժեքի հարկի հաշվին: Այն կազմել է 371.8</w:t>
      </w:r>
      <w:r w:rsidRPr="004541E6">
        <w:rPr>
          <w:rFonts w:ascii="Courier New" w:hAnsi="Courier New" w:cs="Courier New"/>
        </w:rPr>
        <w:t> </w:t>
      </w:r>
      <w:r w:rsidRPr="004541E6">
        <w:rPr>
          <w:rFonts w:ascii="GHEA Grapalat" w:hAnsi="GHEA Grapalat" w:cs="GHEA Grapalat"/>
        </w:rPr>
        <w:t xml:space="preserve">մլրդ դրամ և 5.1%-ով կամ շուրջ 18.2 մլրդ դրամով գերազանցել նախորդ տարվա նույն ցուցանիշը: ԱԱՀ-ի մուտքերը (առանց արտահանողներին վերադարձված </w:t>
      </w:r>
      <w:r w:rsidRPr="004541E6">
        <w:rPr>
          <w:rFonts w:ascii="GHEA Grapalat" w:hAnsi="GHEA Grapalat" w:cs="GHEA Grapalat"/>
        </w:rPr>
        <w:lastRenderedPageBreak/>
        <w:t xml:space="preserve">գումարների) 2016 թվականի </w:t>
      </w:r>
      <w:r w:rsidRPr="004541E6">
        <w:rPr>
          <w:rFonts w:ascii="GHEA Grapalat" w:hAnsi="GHEA Grapalat" w:cs="Sylfaen"/>
          <w:color w:val="000000"/>
        </w:rPr>
        <w:t>հունվար-նոյեմբեր ամիսների</w:t>
      </w:r>
      <w:r w:rsidRPr="004541E6">
        <w:rPr>
          <w:rFonts w:ascii="GHEA Grapalat" w:hAnsi="GHEA Grapalat"/>
          <w:color w:val="000000"/>
        </w:rPr>
        <w:t xml:space="preserve"> </w:t>
      </w:r>
      <w:r w:rsidRPr="004541E6">
        <w:rPr>
          <w:rFonts w:ascii="GHEA Grapalat" w:hAnsi="GHEA Grapalat" w:cs="GHEA Grapalat"/>
        </w:rPr>
        <w:t>համադրելի ցուցանիշի համեմատ աճել են 14.8%-ով կամ 45.7 մլրդ դրամով: ԱԱՀ-ի մուտքերից 182.7 մլրդ դրամը ստացվել է ՀՀ սահմանին հարկումից, 172.5 մլրդ դրամը` ապրանքների և ծառայությունների ներքին շրջանառությունից: Նշենք, որ նախորդ տարվա նույն ժամանակահատվածի համեմատ մաքսային սահմանին գանձված ԱԱՀ-ի մուտքերն աճել են 19.6%</w:t>
      </w:r>
      <w:r w:rsidRPr="004541E6">
        <w:rPr>
          <w:rFonts w:ascii="GHEA Grapalat" w:hAnsi="GHEA Grapalat" w:cs="GHEA Grapalat"/>
        </w:rPr>
        <w:noBreakHyphen/>
        <w:t>ով կամ 29.9</w:t>
      </w:r>
      <w:r w:rsidR="00C9374E">
        <w:rPr>
          <w:rFonts w:ascii="Courier New" w:hAnsi="Courier New" w:cs="Courier New"/>
        </w:rPr>
        <w:t> </w:t>
      </w:r>
      <w:r w:rsidRPr="004541E6">
        <w:rPr>
          <w:rFonts w:ascii="GHEA Grapalat" w:hAnsi="GHEA Grapalat" w:cs="GHEA Grapalat"/>
        </w:rPr>
        <w:t>մլրդ դրամով, իսկ ներքին շրջանառությունից ստացված մուտքերը՝ 10.1%</w:t>
      </w:r>
      <w:r w:rsidRPr="004541E6">
        <w:rPr>
          <w:rFonts w:ascii="GHEA Grapalat" w:hAnsi="GHEA Grapalat" w:cs="GHEA Grapalat"/>
        </w:rPr>
        <w:noBreakHyphen/>
        <w:t>ով կամ 15.8 մլրդ դրամով:</w:t>
      </w:r>
    </w:p>
    <w:p w:rsidR="00550CD3" w:rsidRPr="004541E6" w:rsidRDefault="00550CD3" w:rsidP="00550CD3">
      <w:pPr>
        <w:shd w:val="clear" w:color="auto" w:fill="FFFFFF"/>
        <w:spacing w:line="360" w:lineRule="auto"/>
        <w:ind w:firstLine="540"/>
        <w:jc w:val="both"/>
        <w:rPr>
          <w:rFonts w:ascii="GHEA Grapalat" w:hAnsi="GHEA Grapalat" w:cs="GHEA Grapalat"/>
        </w:rPr>
      </w:pPr>
      <w:r w:rsidRPr="004541E6">
        <w:rPr>
          <w:rFonts w:ascii="GHEA Grapalat" w:hAnsi="GHEA Grapalat" w:cs="GHEA Grapalat"/>
        </w:rPr>
        <w:t>Հաշվետու ժամանակահատվածում պետական բյուջեի հարկային եկամուտների ու պետական տուրքերի 7.1%-ն ապահովվել է ակցիզային հարկի հաշվին` կազմելով 73.8 մլրդ դրամ: Մասնավորապես` հանրապետություն ներմուծվող ենթաակցիզային ապրանքների հարկումից ստացվել է 41.9 մլրդ դրամ, հանրապետությունում արտադրվող ենթաակցիզային ապրանքների հարկումից` 31.9 մլրդ դրամ: Նախորդ տարվա նույն ժամանակահատվածի համեմատ ակցիզային հարկի մուտքերն աճել են 37.6%-ով կամ 20.2</w:t>
      </w:r>
      <w:r w:rsidRPr="004541E6">
        <w:rPr>
          <w:rFonts w:ascii="Courier New" w:hAnsi="Courier New" w:cs="Courier New"/>
        </w:rPr>
        <w:t> </w:t>
      </w:r>
      <w:r w:rsidRPr="004541E6">
        <w:rPr>
          <w:rFonts w:ascii="GHEA Grapalat" w:hAnsi="GHEA Grapalat" w:cs="GHEA Grapalat"/>
        </w:rPr>
        <w:t>մլրդ դրամով: Ընդ որում, աճ է արձանագրվել և´ՀՀ-ում արտադրվող, և´ ներմուծվող ենթաակցիզային ապրանքների գծով մուտքերում՝ համապատասխանաբար 49.2%-ով (10.5</w:t>
      </w:r>
      <w:r w:rsidRPr="004541E6">
        <w:rPr>
          <w:rFonts w:ascii="Courier New" w:hAnsi="Courier New" w:cs="Courier New"/>
        </w:rPr>
        <w:t> </w:t>
      </w:r>
      <w:r w:rsidRPr="004541E6">
        <w:rPr>
          <w:rFonts w:ascii="GHEA Grapalat" w:hAnsi="GHEA Grapalat" w:cs="GHEA Grapalat"/>
        </w:rPr>
        <w:t>մլրդ դրամով) և 29.9%</w:t>
      </w:r>
      <w:r w:rsidRPr="004541E6">
        <w:rPr>
          <w:rFonts w:ascii="GHEA Grapalat" w:hAnsi="GHEA Grapalat" w:cs="GHEA Grapalat"/>
        </w:rPr>
        <w:noBreakHyphen/>
        <w:t>ով (9.6 մլրդ դրամով): Ներքին արտադրության ենթաակցիզային ապրանքների գծով մուտքերի աճը հիմնականում ապահովվել է ծխախոտի արտադրանքից ստացված մուտքերի աճի և 2016 թվականի մայիսի 1</w:t>
      </w:r>
      <w:r w:rsidRPr="004541E6">
        <w:rPr>
          <w:rFonts w:ascii="GHEA Grapalat" w:hAnsi="GHEA Grapalat" w:cs="GHEA Grapalat"/>
        </w:rPr>
        <w:noBreakHyphen/>
        <w:t>ից սեղմված բնական գազը ակցիզային հարկով հարկման ենթակա ապրանքների ցանկում ներառելու արդյունքում: Ներմուծվող ենթաակցիզային ապրանքներից ստացված ակցիզային հարկի աճը հիմնականում պայմանավորված է ներմուծվող ծխախոտից, դիզվառելիքից, բենզինից և օղուց ստացված մուտքերի աճով:</w:t>
      </w:r>
    </w:p>
    <w:p w:rsidR="00550CD3" w:rsidRPr="004541E6" w:rsidRDefault="00550CD3" w:rsidP="00550CD3">
      <w:pPr>
        <w:autoSpaceDE w:val="0"/>
        <w:autoSpaceDN w:val="0"/>
        <w:adjustRightInd w:val="0"/>
        <w:spacing w:line="360" w:lineRule="auto"/>
        <w:ind w:firstLine="540"/>
        <w:jc w:val="both"/>
        <w:rPr>
          <w:rFonts w:ascii="GHEA Grapalat" w:hAnsi="GHEA Grapalat" w:cs="GHEA Grapalat"/>
        </w:rPr>
      </w:pPr>
      <w:r w:rsidRPr="004541E6">
        <w:rPr>
          <w:rFonts w:ascii="GHEA Grapalat" w:hAnsi="GHEA Grapalat" w:cs="GHEA Grapalat"/>
        </w:rPr>
        <w:t>Հաշվետու ժամանակահատվածում</w:t>
      </w:r>
      <w:r w:rsidR="00B320B6">
        <w:rPr>
          <w:rFonts w:ascii="GHEA Grapalat" w:hAnsi="GHEA Grapalat" w:cs="GHEA Grapalat"/>
        </w:rPr>
        <w:t xml:space="preserve"> ՀՀ</w:t>
      </w:r>
      <w:r w:rsidRPr="004541E6">
        <w:rPr>
          <w:rFonts w:ascii="GHEA Grapalat" w:hAnsi="GHEA Grapalat" w:cs="GHEA Grapalat"/>
        </w:rPr>
        <w:t xml:space="preserve"> պետական բյուջեի հարկային եկամուտների և պետական տուրքերի 9.6%</w:t>
      </w:r>
      <w:r w:rsidRPr="004541E6">
        <w:rPr>
          <w:rFonts w:ascii="GHEA Grapalat" w:hAnsi="GHEA Grapalat" w:cs="GHEA Grapalat"/>
        </w:rPr>
        <w:noBreakHyphen/>
        <w:t xml:space="preserve">ը ձևավորվել է շահութահարկի հաշվին` կազմելով 99.7 մլրդ դրամ: Նախորդ տարվա </w:t>
      </w:r>
      <w:r w:rsidRPr="004541E6">
        <w:rPr>
          <w:rFonts w:ascii="GHEA Grapalat" w:hAnsi="GHEA Grapalat" w:cs="Sylfaen"/>
          <w:color w:val="000000"/>
        </w:rPr>
        <w:t>հունվար-նոյեմբեր ամիսների</w:t>
      </w:r>
      <w:r w:rsidRPr="004541E6">
        <w:rPr>
          <w:rFonts w:ascii="GHEA Grapalat" w:hAnsi="GHEA Grapalat" w:cs="GHEA Grapalat"/>
        </w:rPr>
        <w:t xml:space="preserve"> համեմատ շահութահարկի մուտքերը նվազել են 12.1%-ով կամ 13.7 մլրդ դրամով՝ հիմնականում պայմանավորված «Որոտանի հիդրոէլեկտրակայանների համալիր» ՓԲԸ գույքի վաճառքից գոյացած շահույթից 2016 թվականին վճարված շահութահարկի մուտքերով:</w:t>
      </w:r>
    </w:p>
    <w:p w:rsidR="00550CD3" w:rsidRPr="004541E6" w:rsidRDefault="00550CD3" w:rsidP="00550CD3">
      <w:pPr>
        <w:shd w:val="clear" w:color="auto" w:fill="FFFFFF"/>
        <w:spacing w:line="360" w:lineRule="auto"/>
        <w:ind w:firstLine="540"/>
        <w:jc w:val="both"/>
        <w:rPr>
          <w:rFonts w:ascii="GHEA Grapalat" w:hAnsi="GHEA Grapalat" w:cs="GHEA Grapalat"/>
        </w:rPr>
      </w:pPr>
      <w:r w:rsidRPr="004541E6">
        <w:rPr>
          <w:rFonts w:ascii="GHEA Grapalat" w:hAnsi="GHEA Grapalat" w:cs="GHEA Grapalat"/>
        </w:rPr>
        <w:t xml:space="preserve">Հաշվետու ժամանակահատվածում 305 մլրդ դրամ են կազմել եկամտային հարկից ստացված մուտքերը՝ ապահովելով պետական բյուջեի հարկային եկամուտների և </w:t>
      </w:r>
      <w:r w:rsidRPr="004541E6">
        <w:rPr>
          <w:rFonts w:ascii="GHEA Grapalat" w:hAnsi="GHEA Grapalat" w:cs="GHEA Grapalat"/>
        </w:rPr>
        <w:lastRenderedPageBreak/>
        <w:t>պետական տուրքերի 29.2%</w:t>
      </w:r>
      <w:r w:rsidRPr="004541E6">
        <w:rPr>
          <w:rFonts w:ascii="GHEA Grapalat" w:hAnsi="GHEA Grapalat" w:cs="GHEA Grapalat"/>
        </w:rPr>
        <w:noBreakHyphen/>
        <w:t>ը և 1.2%</w:t>
      </w:r>
      <w:r w:rsidRPr="004541E6">
        <w:rPr>
          <w:rFonts w:ascii="GHEA Grapalat" w:hAnsi="GHEA Grapalat" w:cs="GHEA Grapalat"/>
        </w:rPr>
        <w:noBreakHyphen/>
        <w:t>ով կամ 3.7 մլրդ դրամով գերազանցելով նախորդ տարվա նույն ժամանակահատվածի ցուցանիշը:</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 xml:space="preserve">2017 թվականի </w:t>
      </w:r>
      <w:r w:rsidRPr="004541E6">
        <w:rPr>
          <w:rFonts w:ascii="GHEA Grapalat" w:hAnsi="GHEA Grapalat" w:cs="Sylfaen"/>
          <w:color w:val="000000"/>
        </w:rPr>
        <w:t>հունվար-նոյեմբեր ամիսների</w:t>
      </w:r>
      <w:r w:rsidRPr="004541E6">
        <w:rPr>
          <w:rFonts w:ascii="GHEA Grapalat" w:hAnsi="GHEA Grapalat"/>
          <w:color w:val="000000"/>
        </w:rPr>
        <w:t xml:space="preserve"> ընթացքում </w:t>
      </w:r>
      <w:r w:rsidRPr="004541E6">
        <w:rPr>
          <w:rFonts w:ascii="GHEA Grapalat" w:hAnsi="GHEA Grapalat" w:cs="GHEA Grapalat"/>
        </w:rPr>
        <w:t>պետական բյուջեի հարկային եկամուտների և պետական տուրքերի 6.3%-ն ապահովվել է մաքսատուրքի հաշվին` կազմելով ավելի քան 65.5 մլրդ դրամ: 2016 թվականի նույն ժամանակահատվածի համեմատ մաքսատուրքի մուտքերն աճել են 30.4%</w:t>
      </w:r>
      <w:r w:rsidRPr="004541E6">
        <w:rPr>
          <w:rFonts w:ascii="GHEA Grapalat" w:hAnsi="GHEA Grapalat" w:cs="GHEA Grapalat"/>
        </w:rPr>
        <w:noBreakHyphen/>
        <w:t>ով կամ 15.3 մլրդ դրամով:</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 xml:space="preserve">2017 թվականի </w:t>
      </w:r>
      <w:r w:rsidRPr="004541E6">
        <w:rPr>
          <w:rFonts w:ascii="GHEA Grapalat" w:hAnsi="GHEA Grapalat" w:cs="Sylfaen"/>
          <w:color w:val="000000"/>
        </w:rPr>
        <w:t>հունվար-նոյեմբեր ամիսների</w:t>
      </w:r>
      <w:r w:rsidRPr="004541E6">
        <w:rPr>
          <w:rFonts w:ascii="GHEA Grapalat" w:hAnsi="GHEA Grapalat"/>
          <w:color w:val="000000"/>
        </w:rPr>
        <w:t xml:space="preserve"> ընթացքում</w:t>
      </w:r>
      <w:r w:rsidRPr="004541E6">
        <w:rPr>
          <w:rFonts w:ascii="GHEA Grapalat" w:hAnsi="GHEA Grapalat"/>
          <w:b/>
        </w:rPr>
        <w:t xml:space="preserve"> </w:t>
      </w:r>
      <w:r w:rsidRPr="004541E6">
        <w:rPr>
          <w:rFonts w:ascii="GHEA Grapalat" w:hAnsi="GHEA Grapalat" w:cs="GHEA Grapalat"/>
        </w:rPr>
        <w:t>պետական բյուջե են մուտքագրվել 32.3 մլրդ դրամ պետական տուրքեր` 105.8%-ով ապահովելով տարեկան ծրագրի կատարումը: Նախորդ տարվա նույն ժամանակահատվածի համեմատ նշված մուտքերն աճել են 10.1%</w:t>
      </w:r>
      <w:r w:rsidRPr="004541E6">
        <w:rPr>
          <w:rFonts w:ascii="GHEA Grapalat" w:hAnsi="GHEA Grapalat" w:cs="GHEA Grapalat"/>
        </w:rPr>
        <w:noBreakHyphen/>
        <w:t>ով կամ շուրջ 3 մլրդ դրամով, ինչը հիմնականում ձևավորվել է վիճակախաղերի ու շահումով խաղերի բնագավառում լիցենզիաներ տալու և ՀՀ</w:t>
      </w:r>
      <w:r w:rsidRPr="004541E6">
        <w:rPr>
          <w:rFonts w:ascii="GHEA Grapalat" w:hAnsi="GHEA Grapalat" w:cs="GHEA Grapalat"/>
        </w:rPr>
        <w:noBreakHyphen/>
        <w:t>ից օդային տրանսպորտի միջոցներով ֆիզիկական անձանց ելքի համար գանձվող տուրքերի աճի և ֆիզիկական անձանց տրվող իրավաբանական նշանակություն ունեցող փաստաթղթերի, որոշակի ծառայությունների կամ գործողությունների համար գանձվող տուրքերի նվազման արդյունքում:</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 xml:space="preserve">Հաշվետու ժամանակահատվածում գործունեության առանձին տեսակներից գանձվել են 3.3 մլրդ դրամ հաստատագրված վճարներ` ապահովելով պետական բյուջեի հարկային եկամուտների և պետական տուրքերի 0.3%-ը: Նշված ցուցանիշը նախորդ տարվա </w:t>
      </w:r>
      <w:r w:rsidRPr="004541E6">
        <w:rPr>
          <w:rFonts w:ascii="GHEA Grapalat" w:hAnsi="GHEA Grapalat" w:cs="Sylfaen"/>
          <w:color w:val="000000"/>
        </w:rPr>
        <w:t>հունվար-նոյեմբեր ամիսների</w:t>
      </w:r>
      <w:r w:rsidRPr="004541E6">
        <w:rPr>
          <w:rFonts w:ascii="GHEA Grapalat" w:hAnsi="GHEA Grapalat" w:cs="GHEA Grapalat"/>
        </w:rPr>
        <w:t xml:space="preserve"> համեմատ աճել է 11.6%</w:t>
      </w:r>
      <w:r w:rsidRPr="004541E6">
        <w:rPr>
          <w:rFonts w:ascii="GHEA Grapalat" w:hAnsi="GHEA Grapalat" w:cs="GHEA Grapalat"/>
        </w:rPr>
        <w:noBreakHyphen/>
        <w:t>ով կամ 341.3 մլն դրամով:</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 xml:space="preserve">2017 թվականի </w:t>
      </w:r>
      <w:r w:rsidRPr="004541E6">
        <w:rPr>
          <w:rFonts w:ascii="GHEA Grapalat" w:hAnsi="GHEA Grapalat" w:cs="Sylfaen"/>
          <w:color w:val="000000"/>
        </w:rPr>
        <w:t>հունվար-նոյեմբեր ամիսների</w:t>
      </w:r>
      <w:r w:rsidRPr="004541E6">
        <w:rPr>
          <w:rFonts w:ascii="GHEA Grapalat" w:hAnsi="GHEA Grapalat"/>
          <w:color w:val="000000"/>
        </w:rPr>
        <w:t xml:space="preserve"> ընթացքում </w:t>
      </w:r>
      <w:r w:rsidRPr="004541E6">
        <w:rPr>
          <w:rFonts w:ascii="GHEA Grapalat" w:hAnsi="GHEA Grapalat" w:cs="GHEA Grapalat"/>
        </w:rPr>
        <w:t>ՀՀ պետական բյուջե են մուտքագրվել 35.5</w:t>
      </w:r>
      <w:r w:rsidRPr="004541E6">
        <w:rPr>
          <w:rFonts w:ascii="Courier New" w:hAnsi="Courier New" w:cs="Courier New"/>
        </w:rPr>
        <w:t> </w:t>
      </w:r>
      <w:r w:rsidRPr="004541E6">
        <w:rPr>
          <w:rFonts w:ascii="GHEA Grapalat" w:hAnsi="GHEA Grapalat" w:cs="GHEA Grapalat"/>
        </w:rPr>
        <w:t>մլրդ դրամ բնապահպանական և բնօգտագործման վճարներ` կազմելով պետական բյուջեի հարկային եկամուտների և պետական տուրքերի 3.4%-ը: Նախորդ տարվա նույն ժամանակահատվածի համեմատ նշված եկամուտներն աճել են 38.8%-ով կամ 9.9 մլրդ դրամով, ինչը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աճով, որը կազմել է 24.6 մլրդ դրամ և 43.8%</w:t>
      </w:r>
      <w:r w:rsidRPr="004541E6">
        <w:rPr>
          <w:rFonts w:ascii="GHEA Grapalat" w:hAnsi="GHEA Grapalat" w:cs="GHEA Grapalat"/>
        </w:rPr>
        <w:noBreakHyphen/>
        <w:t>ով կամ 7.5 մլրդ դրամով գերազանցել նախորդ տարվա նույն ժամանակահատվածի ցուցանիշը:</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color w:val="000000"/>
        </w:rPr>
        <w:t xml:space="preserve">2017 թվականի </w:t>
      </w:r>
      <w:r w:rsidRPr="004541E6">
        <w:rPr>
          <w:rFonts w:ascii="GHEA Grapalat" w:hAnsi="GHEA Grapalat" w:cs="Sylfaen"/>
          <w:color w:val="000000"/>
        </w:rPr>
        <w:t>հունվար-նոյեմբեր ամիսների</w:t>
      </w:r>
      <w:r w:rsidRPr="004541E6">
        <w:rPr>
          <w:rFonts w:ascii="GHEA Grapalat" w:hAnsi="GHEA Grapalat"/>
          <w:color w:val="000000"/>
        </w:rPr>
        <w:t xml:space="preserve"> ընթացքում</w:t>
      </w:r>
      <w:r w:rsidRPr="004541E6">
        <w:rPr>
          <w:rFonts w:ascii="GHEA Grapalat" w:hAnsi="GHEA Grapalat" w:cs="GHEA Grapalat"/>
          <w:color w:val="000000"/>
        </w:rPr>
        <w:t xml:space="preserve"> </w:t>
      </w:r>
      <w:r w:rsidRPr="004541E6">
        <w:rPr>
          <w:rFonts w:ascii="GHEA Grapalat" w:hAnsi="GHEA Grapalat" w:cs="GHEA Grapalat"/>
        </w:rPr>
        <w:t xml:space="preserve">ՀՀ պետական բյուջե է մուտքագրվել 16.8 մլրդ դրամ շրջանառության հարկ, որը կազմել է պետական բյուջեի </w:t>
      </w:r>
      <w:r w:rsidRPr="004541E6">
        <w:rPr>
          <w:rFonts w:ascii="GHEA Grapalat" w:hAnsi="GHEA Grapalat" w:cs="GHEA Grapalat"/>
        </w:rPr>
        <w:lastRenderedPageBreak/>
        <w:t>հարկային եկամուտների և պետական տուրքերի 1.6%-ը և 20.1%-ով կամ 2.8 մլրդ դրամով գերազանցել նախորդ տարվա համապատասխան ցուցանիշը:</w:t>
      </w:r>
    </w:p>
    <w:p w:rsidR="00550CD3" w:rsidRPr="004541E6"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Հաշվետու ժամանակահատվածում ավելի քան 13.9 մլրդ դրամ են կազմել նպատակային սոցիալական վճարները՝ ապահովելով պետական բյուջեի հարկային եկամուտների և պետական տուրքերի 1.3%</w:t>
      </w:r>
      <w:r w:rsidRPr="004541E6">
        <w:rPr>
          <w:rFonts w:ascii="GHEA Grapalat" w:hAnsi="GHEA Grapalat" w:cs="GHEA Grapalat"/>
        </w:rPr>
        <w:noBreakHyphen/>
        <w:t>ը և 18.3%</w:t>
      </w:r>
      <w:r w:rsidRPr="004541E6">
        <w:rPr>
          <w:rFonts w:ascii="GHEA Grapalat" w:hAnsi="GHEA Grapalat" w:cs="GHEA Grapalat"/>
        </w:rPr>
        <w:noBreakHyphen/>
        <w:t>ով կամ շուրջ 2.2 մլրդ դրամով գերազանցելով նախորդ տարվա նույն ժամանակահատվածի ցուցանիշը:</w:t>
      </w:r>
    </w:p>
    <w:p w:rsidR="00550CD3" w:rsidRPr="00A2691C" w:rsidRDefault="00550CD3" w:rsidP="00550CD3">
      <w:pPr>
        <w:spacing w:line="360" w:lineRule="auto"/>
        <w:ind w:firstLine="540"/>
        <w:jc w:val="both"/>
        <w:rPr>
          <w:rFonts w:ascii="GHEA Grapalat" w:hAnsi="GHEA Grapalat" w:cs="GHEA Grapalat"/>
        </w:rPr>
      </w:pPr>
      <w:r w:rsidRPr="004541E6">
        <w:rPr>
          <w:rFonts w:ascii="GHEA Grapalat" w:hAnsi="GHEA Grapalat" w:cs="GHEA Grapalat"/>
        </w:rPr>
        <w:t xml:space="preserve">2017 թվականի </w:t>
      </w:r>
      <w:r w:rsidRPr="004541E6">
        <w:rPr>
          <w:rFonts w:ascii="GHEA Grapalat" w:hAnsi="GHEA Grapalat" w:cs="Sylfaen"/>
          <w:color w:val="000000"/>
        </w:rPr>
        <w:t>հունվար-նոյեմբեր ամիսների</w:t>
      </w:r>
      <w:r w:rsidRPr="004541E6">
        <w:rPr>
          <w:rFonts w:ascii="GHEA Grapalat" w:hAnsi="GHEA Grapalat"/>
          <w:color w:val="000000"/>
        </w:rPr>
        <w:t xml:space="preserve"> ընթացքում </w:t>
      </w:r>
      <w:r w:rsidRPr="004541E6">
        <w:rPr>
          <w:rFonts w:ascii="GHEA Grapalat" w:hAnsi="GHEA Grapalat" w:cs="GHEA Grapalat"/>
        </w:rPr>
        <w:t>ՀՀ պետական բյուջե են մուտքագրվել 25.8</w:t>
      </w:r>
      <w:r w:rsidRPr="004541E6">
        <w:rPr>
          <w:rFonts w:ascii="Courier New" w:hAnsi="Courier New" w:cs="Courier New"/>
        </w:rPr>
        <w:t> </w:t>
      </w:r>
      <w:r w:rsidRPr="004541E6">
        <w:rPr>
          <w:rFonts w:ascii="GHEA Grapalat" w:hAnsi="GHEA Grapalat" w:cs="GHEA Grapalat"/>
        </w:rPr>
        <w:t>մլրդ</w:t>
      </w:r>
      <w:r w:rsidRPr="004541E6">
        <w:rPr>
          <w:rFonts w:ascii="Courier New" w:hAnsi="Courier New" w:cs="Courier New"/>
        </w:rPr>
        <w:t> </w:t>
      </w:r>
      <w:r w:rsidRPr="004541E6">
        <w:rPr>
          <w:rFonts w:ascii="GHEA Grapalat" w:hAnsi="GHEA Grapalat" w:cs="GHEA Grapalat"/>
        </w:rPr>
        <w:t>դրամ այլ հարկեր` կազմելով պետական բյուջեի հարկային եկամուտների և պետական տուրքերի 2.5%-ը: Մասնավորապես` 6.4 մլրդ դրամ են կազմել ռադիոհաճախականության օգտագործման պարտադիր վճարները, 5.8 մլրդ դրամ՝ «Հայաստանի Հանրապետության պաշտպանության ժամանակ զինծառայողների կյանքին կամ առողջությանը պատճառված վնասների հատուցման մասին» ՀՀ օրենքով սահմանված դրոշմանիշային վճարները, 5.7 մլրդ դրամ` արտոնագրային վճարները, 4</w:t>
      </w:r>
      <w:r w:rsidRPr="004541E6">
        <w:rPr>
          <w:rFonts w:ascii="Courier New" w:hAnsi="Courier New" w:cs="Courier New"/>
        </w:rPr>
        <w:t> </w:t>
      </w:r>
      <w:r w:rsidRPr="004541E6">
        <w:rPr>
          <w:rFonts w:ascii="GHEA Grapalat" w:hAnsi="GHEA Grapalat" w:cs="GHEA Grapalat"/>
        </w:rPr>
        <w:t>մլրդ դրամ` ճանապարհային վճարները, 1.4 մլրդ դրամ` հարկային ծառայության մարմնի համակարգի և մաքսային ծառայության նյութական խրախուսման և համակարգի զարգացման ֆոնդի միջոցները, 883.6 մլն դրամ` հարկային օրենսդրության խախտման համար «Հարկերի մասին» ՀՀ օրենքով սահմանված տուգանքները,</w:t>
      </w:r>
      <w:r w:rsidR="00237EC0">
        <w:rPr>
          <w:rFonts w:ascii="GHEA Grapalat" w:hAnsi="GHEA Grapalat" w:cs="GHEA Grapalat"/>
        </w:rPr>
        <w:t xml:space="preserve"> </w:t>
      </w:r>
      <w:r w:rsidRPr="004541E6">
        <w:rPr>
          <w:rFonts w:ascii="GHEA Grapalat" w:hAnsi="GHEA Grapalat" w:cs="GHEA Grapalat"/>
        </w:rPr>
        <w:t xml:space="preserve">791 մլն դրամ` հանրային ծառայությունների կարգավորման պարտադիր վճարները, 448.4 </w:t>
      </w:r>
      <w:r w:rsidRPr="004541E6">
        <w:rPr>
          <w:rFonts w:ascii="GHEA Grapalat" w:hAnsi="GHEA Grapalat"/>
        </w:rPr>
        <w:t>մլն դրամ` «Առևտրի և ծառայությունների մասին» ՀՀ օրենքով սահմանված դրոշմապիտակների ձեռքբերման վճարները</w:t>
      </w:r>
      <w:r w:rsidRPr="004541E6">
        <w:rPr>
          <w:rFonts w:ascii="GHEA Grapalat" w:hAnsi="GHEA Grapalat" w:cs="GHEA Grapalat"/>
        </w:rPr>
        <w:t xml:space="preserve">: Նախորդ տարվա </w:t>
      </w:r>
      <w:r w:rsidRPr="004541E6">
        <w:rPr>
          <w:rFonts w:ascii="GHEA Grapalat" w:hAnsi="GHEA Grapalat" w:cs="Sylfaen"/>
          <w:color w:val="000000"/>
        </w:rPr>
        <w:t>հունվար</w:t>
      </w:r>
      <w:r w:rsidRPr="004541E6">
        <w:rPr>
          <w:rFonts w:ascii="GHEA Grapalat" w:hAnsi="GHEA Grapalat" w:cs="Sylfaen"/>
          <w:color w:val="000000"/>
        </w:rPr>
        <w:noBreakHyphen/>
        <w:t>նոյեմբեր ամիսների</w:t>
      </w:r>
      <w:r w:rsidRPr="004541E6">
        <w:rPr>
          <w:rFonts w:ascii="GHEA Grapalat" w:hAnsi="GHEA Grapalat"/>
          <w:color w:val="000000"/>
        </w:rPr>
        <w:t xml:space="preserve"> </w:t>
      </w:r>
      <w:r w:rsidRPr="004541E6">
        <w:rPr>
          <w:rFonts w:ascii="GHEA Grapalat" w:hAnsi="GHEA Grapalat" w:cs="GHEA Grapalat"/>
        </w:rPr>
        <w:t>համեմատ այլ հարկերի փաստացի ցուցանիշն աճել է 30.5%</w:t>
      </w:r>
      <w:r w:rsidRPr="004541E6">
        <w:rPr>
          <w:rFonts w:ascii="GHEA Grapalat" w:hAnsi="GHEA Grapalat" w:cs="GHEA Grapalat"/>
        </w:rPr>
        <w:noBreakHyphen/>
        <w:t>ով կամ 6 մլրդ դրամով` հիմնականում պայմանավորված «Հայաստանի Հանրապետության պաշտպանության ժամանակ զինծառայողների կյանքին կամ առողջությանը պատճառված վնասների հատուցման մասին» ՀՀ օրենքով 2017 թվականի հունվարի 1-ից դրոշմանիշային վճարների սահմանմամբ, ինչպես նաև ճանապարհային վճարների աճով:</w:t>
      </w:r>
    </w:p>
    <w:p w:rsidR="000231BE" w:rsidRPr="003458D3" w:rsidRDefault="000231BE" w:rsidP="000231BE">
      <w:pPr>
        <w:spacing w:line="360" w:lineRule="auto"/>
        <w:ind w:firstLine="540"/>
        <w:jc w:val="both"/>
        <w:rPr>
          <w:rFonts w:ascii="GHEA Grapalat" w:hAnsi="GHEA Grapalat" w:cs="GHEA Grapalat"/>
          <w:color w:val="000000"/>
        </w:rPr>
      </w:pPr>
      <w:r>
        <w:rPr>
          <w:rFonts w:ascii="GHEA Grapalat" w:hAnsi="GHEA Grapalat" w:cs="GHEA Grapalat"/>
        </w:rPr>
        <w:t xml:space="preserve">2017 թվականի </w:t>
      </w:r>
      <w:r w:rsidRPr="00B63EFB">
        <w:rPr>
          <w:rFonts w:ascii="GHEA Grapalat" w:hAnsi="GHEA Grapalat" w:cs="GHEA Grapalat"/>
          <w:color w:val="000000"/>
        </w:rPr>
        <w:t>հունվար-</w:t>
      </w:r>
      <w:r w:rsidR="00751802">
        <w:rPr>
          <w:rFonts w:ascii="GHEA Grapalat" w:hAnsi="GHEA Grapalat" w:cs="GHEA Grapalat"/>
          <w:color w:val="000000"/>
        </w:rPr>
        <w:t>նոյ</w:t>
      </w:r>
      <w:r w:rsidRPr="00B63EFB">
        <w:rPr>
          <w:rFonts w:ascii="GHEA Grapalat" w:hAnsi="GHEA Grapalat" w:cs="GHEA Grapalat"/>
          <w:color w:val="000000"/>
        </w:rPr>
        <w:t>եմբեր</w:t>
      </w:r>
      <w:r w:rsidRPr="00B63EFB">
        <w:rPr>
          <w:rFonts w:ascii="GHEA Grapalat" w:hAnsi="GHEA Grapalat" w:cs="GHEA Grapalat"/>
        </w:rPr>
        <w:t xml:space="preserve"> ամիսների ընթացքում </w:t>
      </w:r>
      <w:r>
        <w:rPr>
          <w:rFonts w:ascii="GHEA Grapalat" w:hAnsi="GHEA Grapalat" w:cs="GHEA Grapalat"/>
        </w:rPr>
        <w:t xml:space="preserve">ստացվել են </w:t>
      </w:r>
      <w:r w:rsidR="0038254F">
        <w:rPr>
          <w:rFonts w:ascii="GHEA Grapalat" w:hAnsi="GHEA Grapalat" w:cs="GHEA Grapalat"/>
        </w:rPr>
        <w:t>9.1</w:t>
      </w:r>
      <w:r>
        <w:rPr>
          <w:rFonts w:ascii="GHEA Grapalat" w:hAnsi="GHEA Grapalat" w:cs="GHEA Grapalat"/>
        </w:rPr>
        <w:t xml:space="preserve"> մլրդ դրամ պաշտոնական դրամաշնորհներ՝ կազմելով  տարեկան ծրագրով նախատեսված մուտքերի </w:t>
      </w:r>
      <w:r w:rsidR="003458D3" w:rsidRPr="003458D3">
        <w:rPr>
          <w:rFonts w:ascii="GHEA Grapalat" w:hAnsi="GHEA Grapalat" w:cs="GHEA Grapalat"/>
          <w:color w:val="000000"/>
        </w:rPr>
        <w:t>25.1</w:t>
      </w:r>
      <w:r w:rsidRPr="003458D3">
        <w:rPr>
          <w:rFonts w:ascii="GHEA Grapalat" w:hAnsi="GHEA Grapalat" w:cs="GHEA Grapalat"/>
          <w:color w:val="000000"/>
        </w:rPr>
        <w:t xml:space="preserve">%-ը: Միջոցները տրամադրվել են նպատակային ծրագրերի շրջանակներում, որոնցից </w:t>
      </w:r>
      <w:r w:rsidR="0038254F" w:rsidRPr="003458D3">
        <w:rPr>
          <w:rFonts w:ascii="GHEA Grapalat" w:hAnsi="GHEA Grapalat" w:cs="GHEA Grapalat"/>
          <w:color w:val="000000"/>
        </w:rPr>
        <w:t>595.7</w:t>
      </w:r>
      <w:r w:rsidRPr="003458D3">
        <w:rPr>
          <w:rFonts w:ascii="GHEA Grapalat" w:hAnsi="GHEA Grapalat" w:cs="GHEA Grapalat"/>
          <w:color w:val="000000"/>
        </w:rPr>
        <w:t xml:space="preserve"> մլն դրամը՝ ՀՀ պետական մարմինների արտաբյուջետային հաշիվներով շրջանառվող ծրագրերի շրջանակներում, որոնք կազմել են </w:t>
      </w:r>
      <w:r w:rsidR="003E17F4" w:rsidRPr="003458D3">
        <w:rPr>
          <w:rFonts w:ascii="GHEA Grapalat" w:hAnsi="GHEA Grapalat" w:cs="GHEA Grapalat"/>
          <w:color w:val="000000"/>
        </w:rPr>
        <w:t xml:space="preserve">տարեկան </w:t>
      </w:r>
      <w:r w:rsidRPr="003458D3">
        <w:rPr>
          <w:rFonts w:ascii="GHEA Grapalat" w:hAnsi="GHEA Grapalat" w:cs="GHEA Grapalat"/>
          <w:color w:val="000000"/>
        </w:rPr>
        <w:t>ծրագրված մուտքերի 3</w:t>
      </w:r>
      <w:r w:rsidR="003E17F4" w:rsidRPr="003458D3">
        <w:rPr>
          <w:rFonts w:ascii="GHEA Grapalat" w:hAnsi="GHEA Grapalat" w:cs="GHEA Grapalat"/>
          <w:color w:val="000000"/>
        </w:rPr>
        <w:t>2.1</w:t>
      </w:r>
      <w:r w:rsidRPr="003458D3">
        <w:rPr>
          <w:rFonts w:ascii="GHEA Grapalat" w:hAnsi="GHEA Grapalat" w:cs="GHEA Grapalat"/>
          <w:color w:val="000000"/>
        </w:rPr>
        <w:t xml:space="preserve">%-ը: </w:t>
      </w:r>
      <w:r w:rsidRPr="003458D3">
        <w:rPr>
          <w:rFonts w:ascii="GHEA Grapalat" w:hAnsi="GHEA Grapalat" w:cs="GHEA Grapalat"/>
          <w:color w:val="000000"/>
        </w:rPr>
        <w:lastRenderedPageBreak/>
        <w:t xml:space="preserve">Նախորդ տարվա նույն ժամանակահատվածի համեմատ պաշտոնական դրամաշնորհները նվազել են </w:t>
      </w:r>
      <w:r w:rsidR="003458D3" w:rsidRPr="003458D3">
        <w:rPr>
          <w:rFonts w:ascii="GHEA Grapalat" w:hAnsi="GHEA Grapalat" w:cs="GHEA Grapalat"/>
          <w:color w:val="000000"/>
        </w:rPr>
        <w:t>51.4</w:t>
      </w:r>
      <w:r w:rsidRPr="003458D3">
        <w:rPr>
          <w:rFonts w:ascii="GHEA Grapalat" w:hAnsi="GHEA Grapalat" w:cs="GHEA Grapalat"/>
          <w:color w:val="000000"/>
        </w:rPr>
        <w:t>%-ով կամ 9.</w:t>
      </w:r>
      <w:r w:rsidR="003458D3" w:rsidRPr="003458D3">
        <w:rPr>
          <w:rFonts w:ascii="GHEA Grapalat" w:hAnsi="GHEA Grapalat" w:cs="GHEA Grapalat"/>
          <w:color w:val="000000"/>
        </w:rPr>
        <w:t>6</w:t>
      </w:r>
      <w:r w:rsidRPr="003458D3">
        <w:rPr>
          <w:rFonts w:ascii="GHEA Grapalat" w:hAnsi="GHEA Grapalat" w:cs="GHEA Grapalat"/>
          <w:color w:val="000000"/>
        </w:rPr>
        <w:t xml:space="preserve"> մլրդ դրամով:</w:t>
      </w:r>
    </w:p>
    <w:p w:rsidR="000231BE" w:rsidRPr="00371C41" w:rsidRDefault="000231BE" w:rsidP="000231BE">
      <w:pPr>
        <w:spacing w:line="360" w:lineRule="auto"/>
        <w:ind w:firstLine="540"/>
        <w:jc w:val="both"/>
        <w:rPr>
          <w:rFonts w:ascii="GHEA Grapalat" w:hAnsi="GHEA Grapalat" w:cs="GHEA Grapalat"/>
        </w:rPr>
      </w:pPr>
      <w:r w:rsidRPr="003458D3">
        <w:rPr>
          <w:rFonts w:ascii="GHEA Grapalat" w:hAnsi="GHEA Grapalat" w:cs="GHEA Grapalat"/>
          <w:color w:val="000000"/>
        </w:rPr>
        <w:t xml:space="preserve">Հաշվետու ժամանակահատվածում ՀՀ պետական բյուջեի այլ եկամուտները կազմել են </w:t>
      </w:r>
      <w:r w:rsidR="00026007" w:rsidRPr="003458D3">
        <w:rPr>
          <w:rFonts w:ascii="GHEA Grapalat" w:hAnsi="GHEA Grapalat" w:cs="GHEA Grapalat"/>
          <w:color w:val="000000"/>
        </w:rPr>
        <w:t>55.8</w:t>
      </w:r>
      <w:r w:rsidRPr="003458D3">
        <w:rPr>
          <w:rFonts w:ascii="GHEA Grapalat" w:hAnsi="GHEA Grapalat" w:cs="GHEA Grapalat"/>
          <w:color w:val="000000"/>
        </w:rPr>
        <w:t xml:space="preserve"> մլրդ դրամ, որից </w:t>
      </w:r>
      <w:r w:rsidR="00BF43A1" w:rsidRPr="003458D3">
        <w:rPr>
          <w:rFonts w:ascii="GHEA Grapalat" w:hAnsi="GHEA Grapalat" w:cs="GHEA Grapalat"/>
          <w:color w:val="000000"/>
        </w:rPr>
        <w:t>27.2</w:t>
      </w:r>
      <w:r w:rsidRPr="003458D3">
        <w:rPr>
          <w:rFonts w:ascii="GHEA Grapalat" w:hAnsi="GHEA Grapalat" w:cs="GHEA Grapalat"/>
          <w:color w:val="000000"/>
        </w:rPr>
        <w:t xml:space="preserve"> մլրդ դրամը` ՀՀ պետական հիմնարկների արտաբյուջետային</w:t>
      </w:r>
      <w:r>
        <w:rPr>
          <w:rFonts w:ascii="GHEA Grapalat" w:hAnsi="GHEA Grapalat" w:cs="GHEA Grapalat"/>
          <w:lang w:val="hy-AM"/>
        </w:rPr>
        <w:t xml:space="preserve"> եկամուտները: Այլ եկամուտների </w:t>
      </w:r>
      <w:r>
        <w:rPr>
          <w:rFonts w:ascii="GHEA Grapalat" w:hAnsi="GHEA Grapalat" w:cs="GHEA Grapalat"/>
        </w:rPr>
        <w:t xml:space="preserve">տարեկան </w:t>
      </w:r>
      <w:r>
        <w:rPr>
          <w:rFonts w:ascii="GHEA Grapalat" w:hAnsi="GHEA Grapalat" w:cs="GHEA Grapalat"/>
          <w:lang w:val="hy-AM"/>
        </w:rPr>
        <w:t xml:space="preserve">ծրագրային ցուցանիշն ապահովվել է </w:t>
      </w:r>
      <w:r w:rsidR="004E2F55">
        <w:rPr>
          <w:rFonts w:ascii="GHEA Grapalat" w:hAnsi="GHEA Grapalat" w:cs="GHEA Grapalat"/>
        </w:rPr>
        <w:t>62</w:t>
      </w:r>
      <w:r>
        <w:rPr>
          <w:rFonts w:ascii="GHEA Grapalat" w:hAnsi="GHEA Grapalat" w:cs="GHEA Grapalat"/>
        </w:rPr>
        <w:t>.7</w:t>
      </w:r>
      <w:r>
        <w:rPr>
          <w:rFonts w:ascii="GHEA Grapalat" w:hAnsi="GHEA Grapalat" w:cs="GHEA Grapalat"/>
          <w:lang w:val="hy-AM"/>
        </w:rPr>
        <w:t>%</w:t>
      </w:r>
      <w:r>
        <w:rPr>
          <w:rFonts w:ascii="GHEA Grapalat" w:hAnsi="GHEA Grapalat" w:cs="GHEA Grapalat"/>
        </w:rPr>
        <w:noBreakHyphen/>
      </w:r>
      <w:r>
        <w:rPr>
          <w:rFonts w:ascii="GHEA Grapalat" w:hAnsi="GHEA Grapalat" w:cs="GHEA Grapalat"/>
          <w:lang w:val="hy-AM"/>
        </w:rPr>
        <w:t>ով:</w:t>
      </w:r>
      <w:r w:rsidRPr="00AB214E">
        <w:rPr>
          <w:rFonts w:ascii="GHEA Grapalat" w:hAnsi="GHEA Grapalat" w:cs="GHEA Grapalat"/>
          <w:lang w:val="hy-AM"/>
        </w:rPr>
        <w:t xml:space="preserve"> </w:t>
      </w:r>
      <w:r w:rsidR="009366CD">
        <w:rPr>
          <w:rFonts w:ascii="GHEA Grapalat" w:hAnsi="GHEA Grapalat" w:cs="GHEA Grapalat"/>
        </w:rPr>
        <w:t>Համեմատաբար ցածր ցուցանիշը</w:t>
      </w:r>
      <w:r w:rsidRPr="00AB214E">
        <w:rPr>
          <w:rFonts w:ascii="GHEA Grapalat" w:hAnsi="GHEA Grapalat" w:cs="GHEA Grapalat"/>
          <w:lang w:val="hy-AM"/>
        </w:rPr>
        <w:t xml:space="preserve"> հիմնականում պայմանավորված է</w:t>
      </w:r>
      <w:r w:rsidRPr="00C92FB4">
        <w:rPr>
          <w:rFonts w:ascii="GHEA Grapalat" w:hAnsi="GHEA Grapalat" w:cs="GHEA Grapalat"/>
        </w:rPr>
        <w:t xml:space="preserve"> </w:t>
      </w:r>
      <w:r>
        <w:rPr>
          <w:rFonts w:ascii="GHEA Grapalat" w:hAnsi="GHEA Grapalat" w:cs="GHEA Grapalat"/>
        </w:rPr>
        <w:t>օ</w:t>
      </w:r>
      <w:r w:rsidRPr="00A2691C">
        <w:rPr>
          <w:rFonts w:ascii="GHEA Grapalat" w:hAnsi="GHEA Grapalat" w:cs="GHEA Grapalat"/>
        </w:rPr>
        <w:t>րենքով և այլ իրավական ակտերով սահմանված այլ եկամուտների</w:t>
      </w:r>
      <w:r>
        <w:rPr>
          <w:rFonts w:ascii="GHEA Grapalat" w:hAnsi="GHEA Grapalat" w:cs="GHEA Grapalat"/>
        </w:rPr>
        <w:t xml:space="preserve">, ապրանքների մատակարարումից </w:t>
      </w:r>
      <w:r w:rsidR="009458B1">
        <w:rPr>
          <w:rFonts w:ascii="GHEA Grapalat" w:hAnsi="GHEA Grapalat" w:cs="GHEA Grapalat"/>
        </w:rPr>
        <w:t>ու</w:t>
      </w:r>
      <w:r>
        <w:rPr>
          <w:rFonts w:ascii="GHEA Grapalat" w:hAnsi="GHEA Grapalat" w:cs="GHEA Grapalat"/>
        </w:rPr>
        <w:t xml:space="preserve"> ծառայությունների մատուցումից ստացված եկամուտների և </w:t>
      </w:r>
      <w:r w:rsidRPr="008E5F7E">
        <w:rPr>
          <w:rFonts w:ascii="GHEA Grapalat" w:hAnsi="GHEA Grapalat" w:cs="GHEA Grapalat"/>
        </w:rPr>
        <w:t>իրավախախտումների համար գործադիր, դատական մարմինների կողմից կ</w:t>
      </w:r>
      <w:r>
        <w:rPr>
          <w:rFonts w:ascii="GHEA Grapalat" w:hAnsi="GHEA Grapalat" w:cs="GHEA Grapalat"/>
        </w:rPr>
        <w:t xml:space="preserve">իրառվող պատժամիջոցներից ստացվող մուտքերով, որոնք կազմել են համապատասխանաբար </w:t>
      </w:r>
      <w:r w:rsidR="004E2F55">
        <w:rPr>
          <w:rFonts w:ascii="GHEA Grapalat" w:hAnsi="GHEA Grapalat" w:cs="GHEA Grapalat"/>
        </w:rPr>
        <w:t>5</w:t>
      </w:r>
      <w:r>
        <w:rPr>
          <w:rFonts w:ascii="GHEA Grapalat" w:hAnsi="GHEA Grapalat" w:cs="GHEA Grapalat"/>
        </w:rPr>
        <w:t xml:space="preserve"> մլրդ դրամ, </w:t>
      </w:r>
      <w:r w:rsidR="002E57D6">
        <w:rPr>
          <w:rFonts w:ascii="GHEA Grapalat" w:hAnsi="GHEA Grapalat" w:cs="GHEA Grapalat"/>
        </w:rPr>
        <w:t>23.1</w:t>
      </w:r>
      <w:r>
        <w:rPr>
          <w:rFonts w:ascii="GHEA Grapalat" w:hAnsi="GHEA Grapalat" w:cs="GHEA Grapalat"/>
        </w:rPr>
        <w:t xml:space="preserve"> մլրդ դրամ և </w:t>
      </w:r>
      <w:r w:rsidR="002E57D6">
        <w:rPr>
          <w:rFonts w:ascii="GHEA Grapalat" w:hAnsi="GHEA Grapalat" w:cs="GHEA Grapalat"/>
        </w:rPr>
        <w:t>8.9</w:t>
      </w:r>
      <w:r w:rsidR="009458B1">
        <w:rPr>
          <w:rFonts w:ascii="Courier New" w:hAnsi="Courier New" w:cs="Courier New"/>
        </w:rPr>
        <w:t> </w:t>
      </w:r>
      <w:r>
        <w:rPr>
          <w:rFonts w:ascii="GHEA Grapalat" w:hAnsi="GHEA Grapalat" w:cs="GHEA Grapalat"/>
        </w:rPr>
        <w:t xml:space="preserve">մլրդ դրամ </w:t>
      </w:r>
      <w:r w:rsidRPr="000723B2">
        <w:rPr>
          <w:rFonts w:ascii="GHEA Grapalat" w:hAnsi="GHEA Grapalat" w:cs="GHEA Grapalat"/>
        </w:rPr>
        <w:t xml:space="preserve">կամ </w:t>
      </w:r>
      <w:r>
        <w:rPr>
          <w:rFonts w:ascii="GHEA Grapalat" w:hAnsi="GHEA Grapalat" w:cs="GHEA Grapalat"/>
        </w:rPr>
        <w:t>տարեկան ծրագրով</w:t>
      </w:r>
      <w:r w:rsidRPr="000723B2">
        <w:rPr>
          <w:rFonts w:ascii="GHEA Grapalat" w:hAnsi="GHEA Grapalat" w:cs="GHEA Grapalat"/>
        </w:rPr>
        <w:t xml:space="preserve"> նախատեսված մուտքերի համապատասխանաբար </w:t>
      </w:r>
      <w:r w:rsidR="002E57D6">
        <w:rPr>
          <w:rFonts w:ascii="GHEA Grapalat" w:hAnsi="GHEA Grapalat" w:cs="GHEA Grapalat"/>
        </w:rPr>
        <w:t>26</w:t>
      </w:r>
      <w:r w:rsidRPr="000723B2">
        <w:rPr>
          <w:rFonts w:ascii="GHEA Grapalat" w:hAnsi="GHEA Grapalat" w:cs="GHEA Grapalat"/>
        </w:rPr>
        <w:t>%-ը</w:t>
      </w:r>
      <w:r>
        <w:rPr>
          <w:rFonts w:ascii="GHEA Grapalat" w:hAnsi="GHEA Grapalat" w:cs="GHEA Grapalat"/>
        </w:rPr>
        <w:t xml:space="preserve">, </w:t>
      </w:r>
      <w:r w:rsidR="002E57D6">
        <w:rPr>
          <w:rFonts w:ascii="GHEA Grapalat" w:hAnsi="GHEA Grapalat" w:cs="GHEA Grapalat"/>
        </w:rPr>
        <w:t>69.4</w:t>
      </w:r>
      <w:r w:rsidRPr="000723B2">
        <w:rPr>
          <w:rFonts w:ascii="GHEA Grapalat" w:hAnsi="GHEA Grapalat" w:cs="GHEA Grapalat"/>
        </w:rPr>
        <w:t>%-ը</w:t>
      </w:r>
      <w:r>
        <w:rPr>
          <w:rFonts w:ascii="GHEA Grapalat" w:hAnsi="GHEA Grapalat" w:cs="GHEA Grapalat"/>
        </w:rPr>
        <w:t xml:space="preserve"> և </w:t>
      </w:r>
      <w:r w:rsidR="002E57D6">
        <w:rPr>
          <w:rFonts w:ascii="GHEA Grapalat" w:hAnsi="GHEA Grapalat" w:cs="GHEA Grapalat"/>
        </w:rPr>
        <w:t>52.2</w:t>
      </w:r>
      <w:r w:rsidRPr="000723B2">
        <w:rPr>
          <w:rFonts w:ascii="GHEA Grapalat" w:hAnsi="GHEA Grapalat" w:cs="GHEA Grapalat"/>
        </w:rPr>
        <w:t>%</w:t>
      </w:r>
      <w:r w:rsidRPr="000723B2">
        <w:rPr>
          <w:rFonts w:ascii="GHEA Grapalat" w:hAnsi="GHEA Grapalat" w:cs="GHEA Grapalat"/>
        </w:rPr>
        <w:noBreakHyphen/>
        <w:t>ը:</w:t>
      </w:r>
      <w:r>
        <w:rPr>
          <w:rFonts w:ascii="GHEA Grapalat" w:hAnsi="GHEA Grapalat" w:cs="GHEA Grapalat"/>
        </w:rPr>
        <w:t xml:space="preserve"> </w:t>
      </w:r>
      <w:r>
        <w:rPr>
          <w:rFonts w:ascii="GHEA Grapalat" w:hAnsi="GHEA Grapalat" w:cs="GHEA Grapalat"/>
          <w:lang w:val="hy-AM"/>
        </w:rPr>
        <w:t>2016 թվականի նույն ժամանակահատվածի համեմատ այլ եկամուտներ</w:t>
      </w:r>
      <w:r>
        <w:rPr>
          <w:rFonts w:ascii="GHEA Grapalat" w:hAnsi="GHEA Grapalat" w:cs="GHEA Grapalat"/>
        </w:rPr>
        <w:t>ն աճել են</w:t>
      </w:r>
      <w:r>
        <w:rPr>
          <w:rFonts w:ascii="GHEA Grapalat" w:hAnsi="GHEA Grapalat" w:cs="GHEA Grapalat"/>
          <w:lang w:val="hy-AM"/>
        </w:rPr>
        <w:t xml:space="preserve"> </w:t>
      </w:r>
      <w:r w:rsidR="002E57D6">
        <w:rPr>
          <w:rFonts w:ascii="GHEA Grapalat" w:hAnsi="GHEA Grapalat" w:cs="GHEA Grapalat"/>
        </w:rPr>
        <w:t>8</w:t>
      </w:r>
      <w:r>
        <w:rPr>
          <w:rFonts w:ascii="GHEA Grapalat" w:hAnsi="GHEA Grapalat" w:cs="GHEA Grapalat"/>
          <w:lang w:val="hy-AM"/>
        </w:rPr>
        <w:t xml:space="preserve">%-ով կամ </w:t>
      </w:r>
      <w:r w:rsidR="002E57D6">
        <w:rPr>
          <w:rFonts w:ascii="GHEA Grapalat" w:hAnsi="GHEA Grapalat" w:cs="GHEA Grapalat"/>
        </w:rPr>
        <w:t>4.2</w:t>
      </w:r>
      <w:r>
        <w:rPr>
          <w:rFonts w:ascii="GHEA Grapalat" w:hAnsi="GHEA Grapalat" w:cs="GHEA Grapalat"/>
          <w:lang w:val="hy-AM"/>
        </w:rPr>
        <w:t xml:space="preserve"> մլրդ դրամով, </w:t>
      </w:r>
      <w:r>
        <w:rPr>
          <w:rFonts w:ascii="GHEA Grapalat" w:hAnsi="GHEA Grapalat" w:cs="GHEA Grapalat"/>
        </w:rPr>
        <w:t>ինչ</w:t>
      </w:r>
      <w:r w:rsidRPr="00A032F1">
        <w:rPr>
          <w:rFonts w:ascii="GHEA Grapalat" w:hAnsi="GHEA Grapalat" w:cs="GHEA Grapalat"/>
          <w:lang w:val="hy-AM"/>
        </w:rPr>
        <w:t>ը հիմնականում պայմանավորված է ապրանքների մատակարարումից</w:t>
      </w:r>
      <w:r w:rsidRPr="00A032F1">
        <w:rPr>
          <w:rFonts w:ascii="GHEA Grapalat" w:hAnsi="GHEA Grapalat" w:cs="GHEA Grapalat"/>
        </w:rPr>
        <w:t xml:space="preserve"> և</w:t>
      </w:r>
      <w:r w:rsidRPr="00A032F1">
        <w:rPr>
          <w:rFonts w:ascii="GHEA Grapalat" w:hAnsi="GHEA Grapalat" w:cs="GHEA Grapalat"/>
          <w:lang w:val="hy-AM"/>
        </w:rPr>
        <w:t xml:space="preserve"> ծառայությ</w:t>
      </w:r>
      <w:r>
        <w:rPr>
          <w:rFonts w:ascii="GHEA Grapalat" w:hAnsi="GHEA Grapalat" w:cs="GHEA Grapalat"/>
          <w:lang w:val="hy-AM"/>
        </w:rPr>
        <w:t>ունների մատուցումից</w:t>
      </w:r>
      <w:r>
        <w:rPr>
          <w:rFonts w:ascii="GHEA Grapalat" w:hAnsi="GHEA Grapalat" w:cs="GHEA Grapalat"/>
        </w:rPr>
        <w:t xml:space="preserve"> եկամուտների,</w:t>
      </w:r>
      <w:r w:rsidRPr="00D5238E">
        <w:rPr>
          <w:rFonts w:ascii="GHEA Grapalat" w:hAnsi="GHEA Grapalat" w:cs="GHEA Grapalat"/>
        </w:rPr>
        <w:t xml:space="preserve"> </w:t>
      </w:r>
      <w:r w:rsidR="00AC1E72">
        <w:rPr>
          <w:rFonts w:ascii="GHEA Grapalat" w:hAnsi="GHEA Grapalat" w:cs="GHEA Grapalat"/>
        </w:rPr>
        <w:t>պ</w:t>
      </w:r>
      <w:r w:rsidR="00AC1E72" w:rsidRPr="00AC1E72">
        <w:rPr>
          <w:rFonts w:ascii="GHEA Grapalat" w:hAnsi="GHEA Grapalat" w:cs="GHEA Grapalat"/>
        </w:rPr>
        <w:t>ետական սեփականություն հանդիսացող գույքի վարձակալությունից եկամուտներ</w:t>
      </w:r>
      <w:r w:rsidR="00F72E49">
        <w:rPr>
          <w:rFonts w:ascii="GHEA Grapalat" w:hAnsi="GHEA Grapalat" w:cs="GHEA Grapalat"/>
        </w:rPr>
        <w:t>ի</w:t>
      </w:r>
      <w:r w:rsidR="00AC1E72">
        <w:rPr>
          <w:rFonts w:ascii="GHEA Grapalat" w:hAnsi="GHEA Grapalat" w:cs="GHEA Grapalat"/>
        </w:rPr>
        <w:t xml:space="preserve"> </w:t>
      </w:r>
      <w:r w:rsidR="00F72E49">
        <w:rPr>
          <w:rFonts w:ascii="GHEA Grapalat" w:hAnsi="GHEA Grapalat" w:cs="GHEA Grapalat"/>
        </w:rPr>
        <w:t>և օ</w:t>
      </w:r>
      <w:r w:rsidR="00F72E49" w:rsidRPr="00A2691C">
        <w:rPr>
          <w:rFonts w:ascii="GHEA Grapalat" w:hAnsi="GHEA Grapalat" w:cs="GHEA Grapalat"/>
        </w:rPr>
        <w:t xml:space="preserve">րենքով </w:t>
      </w:r>
      <w:r w:rsidR="00F72E49">
        <w:rPr>
          <w:rFonts w:ascii="GHEA Grapalat" w:hAnsi="GHEA Grapalat" w:cs="GHEA Grapalat"/>
        </w:rPr>
        <w:t>ու</w:t>
      </w:r>
      <w:r w:rsidR="00F72E49" w:rsidRPr="00A2691C">
        <w:rPr>
          <w:rFonts w:ascii="GHEA Grapalat" w:hAnsi="GHEA Grapalat" w:cs="GHEA Grapalat"/>
        </w:rPr>
        <w:t xml:space="preserve"> այլ իրավական ակտերով սահմանված այլ եկամուտների</w:t>
      </w:r>
      <w:r w:rsidR="00F72E49" w:rsidRPr="00F26ACE">
        <w:rPr>
          <w:rFonts w:ascii="GHEA Grapalat" w:hAnsi="GHEA Grapalat" w:cs="GHEA Grapalat"/>
        </w:rPr>
        <w:t xml:space="preserve"> </w:t>
      </w:r>
      <w:r w:rsidRPr="00F26ACE">
        <w:rPr>
          <w:rFonts w:ascii="GHEA Grapalat" w:hAnsi="GHEA Grapalat" w:cs="GHEA Grapalat"/>
        </w:rPr>
        <w:t>աճով:</w:t>
      </w:r>
    </w:p>
    <w:p w:rsidR="000231BE" w:rsidRPr="00A2691C" w:rsidRDefault="000231BE" w:rsidP="000231BE">
      <w:pPr>
        <w:spacing w:line="360" w:lineRule="auto"/>
        <w:ind w:firstLine="540"/>
        <w:jc w:val="both"/>
        <w:rPr>
          <w:rFonts w:ascii="GHEA Grapalat" w:hAnsi="GHEA Grapalat" w:cs="GHEA Grapalat"/>
        </w:rPr>
      </w:pPr>
      <w:r w:rsidRPr="003109D4">
        <w:rPr>
          <w:rFonts w:ascii="GHEA Grapalat" w:hAnsi="GHEA Grapalat" w:cs="GHEA Grapalat"/>
        </w:rPr>
        <w:t>Հաշվետու ժամանակահատվածում ՀՀ կառավարությանն առընթեր անշարժ գույքի</w:t>
      </w:r>
      <w:r w:rsidRPr="00A2691C">
        <w:rPr>
          <w:rFonts w:ascii="GHEA Grapalat" w:hAnsi="GHEA Grapalat" w:cs="GHEA Grapalat"/>
        </w:rPr>
        <w:t xml:space="preserve"> կադաստրի պետական կոմիտեի ծախսերի նկատմամբ եկամուտների գերազանցումից ՀՀ</w:t>
      </w:r>
      <w:r>
        <w:rPr>
          <w:rFonts w:ascii="GHEA Grapalat" w:hAnsi="GHEA Grapalat" w:cs="GHEA Grapalat"/>
        </w:rPr>
        <w:t xml:space="preserve"> </w:t>
      </w:r>
      <w:r w:rsidRPr="00A2691C">
        <w:rPr>
          <w:rFonts w:ascii="GHEA Grapalat" w:hAnsi="GHEA Grapalat" w:cs="GHEA Grapalat"/>
        </w:rPr>
        <w:t>պետական բյուջե է մուտքագրվել 19.3 մլն դրամ:</w:t>
      </w:r>
      <w:r>
        <w:rPr>
          <w:rFonts w:ascii="GHEA Grapalat" w:hAnsi="GHEA Grapalat" w:cs="GHEA Grapalat"/>
        </w:rPr>
        <w:t xml:space="preserve"> Նշենք, որ</w:t>
      </w:r>
      <w:r w:rsidRPr="00A2691C">
        <w:rPr>
          <w:rFonts w:ascii="GHEA Grapalat" w:hAnsi="GHEA Grapalat" w:cs="GHEA Grapalat"/>
        </w:rPr>
        <w:t xml:space="preserve"> </w:t>
      </w:r>
      <w:r>
        <w:rPr>
          <w:rFonts w:ascii="GHEA Grapalat" w:hAnsi="GHEA Grapalat" w:cs="GHEA Grapalat"/>
        </w:rPr>
        <w:t>ն</w:t>
      </w:r>
      <w:r w:rsidRPr="00A2691C">
        <w:rPr>
          <w:rFonts w:ascii="GHEA Grapalat" w:hAnsi="GHEA Grapalat" w:cs="GHEA Grapalat"/>
        </w:rPr>
        <w:t xml:space="preserve">ախորդ տարվա նույն ժամանակահատվածում նշված </w:t>
      </w:r>
      <w:r>
        <w:rPr>
          <w:rFonts w:ascii="GHEA Grapalat" w:hAnsi="GHEA Grapalat" w:cs="GHEA Grapalat"/>
        </w:rPr>
        <w:t>աղբյուրից</w:t>
      </w:r>
      <w:r w:rsidRPr="00A2691C">
        <w:rPr>
          <w:rFonts w:ascii="GHEA Grapalat" w:hAnsi="GHEA Grapalat" w:cs="GHEA Grapalat"/>
        </w:rPr>
        <w:t xml:space="preserve"> մուտքեր չէին ստացվել:</w:t>
      </w:r>
    </w:p>
    <w:p w:rsidR="000231BE" w:rsidRPr="00A2691C" w:rsidRDefault="000231BE" w:rsidP="000231BE">
      <w:pPr>
        <w:spacing w:line="360" w:lineRule="auto"/>
        <w:ind w:firstLine="540"/>
        <w:jc w:val="both"/>
        <w:rPr>
          <w:rFonts w:ascii="GHEA Grapalat" w:hAnsi="GHEA Grapalat" w:cs="GHEA Grapalat"/>
        </w:rPr>
      </w:pPr>
      <w:r w:rsidRPr="00A2691C">
        <w:rPr>
          <w:rFonts w:ascii="GHEA Grapalat" w:hAnsi="GHEA Grapalat" w:cs="GHEA Grapalat"/>
        </w:rPr>
        <w:t>Պետական սեփականություն հանդիսացող գույք</w:t>
      </w:r>
      <w:r>
        <w:rPr>
          <w:rFonts w:ascii="GHEA Grapalat" w:hAnsi="GHEA Grapalat" w:cs="GHEA Grapalat"/>
        </w:rPr>
        <w:t>ը</w:t>
      </w:r>
      <w:r w:rsidRPr="00A2691C">
        <w:rPr>
          <w:rFonts w:ascii="GHEA Grapalat" w:hAnsi="GHEA Grapalat" w:cs="GHEA Grapalat"/>
        </w:rPr>
        <w:t xml:space="preserve"> վարձակալությ</w:t>
      </w:r>
      <w:r>
        <w:rPr>
          <w:rFonts w:ascii="GHEA Grapalat" w:hAnsi="GHEA Grapalat" w:cs="GHEA Grapalat"/>
        </w:rPr>
        <w:t xml:space="preserve">ան հանձնելու դիմաց ՀՀ պետական բյուջե է </w:t>
      </w:r>
      <w:r w:rsidRPr="00A2691C">
        <w:rPr>
          <w:rFonts w:ascii="GHEA Grapalat" w:hAnsi="GHEA Grapalat" w:cs="GHEA Grapalat"/>
        </w:rPr>
        <w:t xml:space="preserve">մուտքագրվել </w:t>
      </w:r>
      <w:r w:rsidR="00DF57D1">
        <w:rPr>
          <w:rFonts w:ascii="GHEA Grapalat" w:hAnsi="GHEA Grapalat" w:cs="GHEA Grapalat"/>
        </w:rPr>
        <w:t>շուրջ 2</w:t>
      </w:r>
      <w:r w:rsidRPr="00A2691C">
        <w:rPr>
          <w:rFonts w:ascii="GHEA Grapalat" w:hAnsi="GHEA Grapalat" w:cs="GHEA Grapalat"/>
        </w:rPr>
        <w:t xml:space="preserve"> մլ</w:t>
      </w:r>
      <w:r>
        <w:rPr>
          <w:rFonts w:ascii="GHEA Grapalat" w:hAnsi="GHEA Grapalat" w:cs="GHEA Grapalat"/>
        </w:rPr>
        <w:t>րդ</w:t>
      </w:r>
      <w:r w:rsidRPr="00A2691C">
        <w:rPr>
          <w:rFonts w:ascii="GHEA Grapalat" w:hAnsi="GHEA Grapalat" w:cs="GHEA Grapalat"/>
        </w:rPr>
        <w:t xml:space="preserve"> դրամ՝</w:t>
      </w:r>
      <w:r>
        <w:rPr>
          <w:rFonts w:ascii="GHEA Grapalat" w:hAnsi="GHEA Grapalat" w:cs="GHEA Grapalat"/>
        </w:rPr>
        <w:t xml:space="preserve"> </w:t>
      </w:r>
      <w:r w:rsidR="00DF57D1">
        <w:rPr>
          <w:rFonts w:ascii="GHEA Grapalat" w:hAnsi="GHEA Grapalat" w:cs="GHEA Grapalat"/>
        </w:rPr>
        <w:t>2.5</w:t>
      </w:r>
      <w:r>
        <w:rPr>
          <w:rFonts w:ascii="GHEA Grapalat" w:hAnsi="GHEA Grapalat" w:cs="GHEA Grapalat"/>
        </w:rPr>
        <w:t xml:space="preserve">%-ով </w:t>
      </w:r>
      <w:r w:rsidR="00DF57D1">
        <w:rPr>
          <w:rFonts w:ascii="GHEA Grapalat" w:hAnsi="GHEA Grapalat" w:cs="GHEA Grapalat"/>
        </w:rPr>
        <w:t>գերազանց</w:t>
      </w:r>
      <w:r>
        <w:rPr>
          <w:rFonts w:ascii="GHEA Grapalat" w:hAnsi="GHEA Grapalat" w:cs="GHEA Grapalat"/>
        </w:rPr>
        <w:t xml:space="preserve">ելով տարեկան </w:t>
      </w:r>
      <w:r w:rsidRPr="00A2691C">
        <w:rPr>
          <w:rFonts w:ascii="GHEA Grapalat" w:hAnsi="GHEA Grapalat" w:cs="GHEA Grapalat"/>
        </w:rPr>
        <w:t>ծրագիրը:</w:t>
      </w:r>
      <w:r>
        <w:rPr>
          <w:rFonts w:ascii="GHEA Grapalat" w:hAnsi="GHEA Grapalat" w:cs="GHEA Grapalat"/>
        </w:rPr>
        <w:t xml:space="preserve"> Ն</w:t>
      </w:r>
      <w:r w:rsidRPr="00A2691C">
        <w:rPr>
          <w:rFonts w:ascii="GHEA Grapalat" w:hAnsi="GHEA Grapalat" w:cs="GHEA Grapalat"/>
        </w:rPr>
        <w:t xml:space="preserve">շված եկամուտները </w:t>
      </w:r>
      <w:r>
        <w:rPr>
          <w:rFonts w:ascii="GHEA Grapalat" w:hAnsi="GHEA Grapalat" w:cs="GHEA Grapalat"/>
        </w:rPr>
        <w:t>ն</w:t>
      </w:r>
      <w:r w:rsidRPr="00A2691C">
        <w:rPr>
          <w:rFonts w:ascii="GHEA Grapalat" w:hAnsi="GHEA Grapalat" w:cs="GHEA Grapalat"/>
        </w:rPr>
        <w:t xml:space="preserve">ախորդ տարվա նույն ժամանակահատվածի </w:t>
      </w:r>
      <w:r>
        <w:rPr>
          <w:rFonts w:ascii="GHEA Grapalat" w:hAnsi="GHEA Grapalat" w:cs="GHEA Grapalat"/>
        </w:rPr>
        <w:t>ցուցանիշը</w:t>
      </w:r>
      <w:r w:rsidRPr="00A2691C">
        <w:rPr>
          <w:rFonts w:ascii="GHEA Grapalat" w:hAnsi="GHEA Grapalat" w:cs="GHEA Grapalat"/>
        </w:rPr>
        <w:t xml:space="preserve"> գերազանցել են </w:t>
      </w:r>
      <w:r w:rsidR="00B051E1">
        <w:rPr>
          <w:rFonts w:ascii="GHEA Grapalat" w:hAnsi="GHEA Grapalat" w:cs="GHEA Grapalat"/>
        </w:rPr>
        <w:t>ավելի քան 4.5</w:t>
      </w:r>
      <w:r w:rsidRPr="00A2691C">
        <w:rPr>
          <w:rFonts w:ascii="GHEA Grapalat" w:hAnsi="GHEA Grapalat" w:cs="GHEA Grapalat"/>
        </w:rPr>
        <w:t xml:space="preserve"> անգամ, որը հիմնականում պայմանավորված է</w:t>
      </w:r>
      <w:r>
        <w:rPr>
          <w:rFonts w:ascii="GHEA Grapalat" w:hAnsi="GHEA Grapalat" w:cs="GHEA Grapalat"/>
        </w:rPr>
        <w:t xml:space="preserve"> «</w:t>
      </w:r>
      <w:r w:rsidRPr="00A2691C">
        <w:rPr>
          <w:rFonts w:ascii="GHEA Grapalat" w:hAnsi="GHEA Grapalat" w:cs="GHEA Grapalat"/>
        </w:rPr>
        <w:t>Երևան Ջուր</w:t>
      </w:r>
      <w:r>
        <w:rPr>
          <w:rFonts w:ascii="GHEA Grapalat" w:hAnsi="GHEA Grapalat" w:cs="GHEA Grapalat"/>
        </w:rPr>
        <w:t>»</w:t>
      </w:r>
      <w:r w:rsidRPr="00A2691C">
        <w:rPr>
          <w:rFonts w:ascii="GHEA Grapalat" w:hAnsi="GHEA Grapalat" w:cs="GHEA Grapalat"/>
        </w:rPr>
        <w:t xml:space="preserve">, </w:t>
      </w:r>
      <w:r>
        <w:rPr>
          <w:rFonts w:ascii="GHEA Grapalat" w:hAnsi="GHEA Grapalat" w:cs="GHEA Grapalat"/>
        </w:rPr>
        <w:t>«</w:t>
      </w:r>
      <w:r w:rsidRPr="00A2691C">
        <w:rPr>
          <w:rFonts w:ascii="GHEA Grapalat" w:hAnsi="GHEA Grapalat" w:cs="GHEA Grapalat"/>
        </w:rPr>
        <w:t>Հայջրմուղկոյուղի</w:t>
      </w:r>
      <w:r>
        <w:rPr>
          <w:rFonts w:ascii="GHEA Grapalat" w:hAnsi="GHEA Grapalat" w:cs="GHEA Grapalat"/>
        </w:rPr>
        <w:t>»</w:t>
      </w:r>
      <w:r w:rsidRPr="00A2691C">
        <w:rPr>
          <w:rFonts w:ascii="GHEA Grapalat" w:hAnsi="GHEA Grapalat" w:cs="GHEA Grapalat"/>
        </w:rPr>
        <w:t xml:space="preserve">, </w:t>
      </w:r>
      <w:r>
        <w:rPr>
          <w:rFonts w:ascii="GHEA Grapalat" w:hAnsi="GHEA Grapalat" w:cs="GHEA Grapalat"/>
        </w:rPr>
        <w:t>«</w:t>
      </w:r>
      <w:r w:rsidRPr="00A2691C">
        <w:rPr>
          <w:rFonts w:ascii="GHEA Grapalat" w:hAnsi="GHEA Grapalat" w:cs="GHEA Grapalat"/>
        </w:rPr>
        <w:t>Լոռի-ջրմուղկոյուղի</w:t>
      </w:r>
      <w:r>
        <w:rPr>
          <w:rFonts w:ascii="GHEA Grapalat" w:hAnsi="GHEA Grapalat" w:cs="GHEA Grapalat"/>
        </w:rPr>
        <w:t>»</w:t>
      </w:r>
      <w:r w:rsidRPr="00A2691C">
        <w:rPr>
          <w:rFonts w:ascii="GHEA Grapalat" w:hAnsi="GHEA Grapalat" w:cs="GHEA Grapalat"/>
        </w:rPr>
        <w:t xml:space="preserve">, </w:t>
      </w:r>
      <w:r>
        <w:rPr>
          <w:rFonts w:ascii="GHEA Grapalat" w:hAnsi="GHEA Grapalat" w:cs="GHEA Grapalat"/>
        </w:rPr>
        <w:t>«</w:t>
      </w:r>
      <w:r w:rsidRPr="00A2691C">
        <w:rPr>
          <w:rFonts w:ascii="GHEA Grapalat" w:hAnsi="GHEA Grapalat" w:cs="GHEA Grapalat"/>
        </w:rPr>
        <w:t>Շիրակ-ջրմուղկոյուղի</w:t>
      </w:r>
      <w:r>
        <w:rPr>
          <w:rFonts w:ascii="GHEA Grapalat" w:hAnsi="GHEA Grapalat" w:cs="GHEA Grapalat"/>
        </w:rPr>
        <w:t>»</w:t>
      </w:r>
      <w:r w:rsidRPr="00A2691C">
        <w:rPr>
          <w:rFonts w:ascii="GHEA Grapalat" w:hAnsi="GHEA Grapalat" w:cs="GHEA Grapalat"/>
        </w:rPr>
        <w:t xml:space="preserve"> և </w:t>
      </w:r>
      <w:r>
        <w:rPr>
          <w:rFonts w:ascii="GHEA Grapalat" w:hAnsi="GHEA Grapalat" w:cs="GHEA Grapalat"/>
        </w:rPr>
        <w:t>«</w:t>
      </w:r>
      <w:r w:rsidRPr="00A2691C">
        <w:rPr>
          <w:rFonts w:ascii="GHEA Grapalat" w:hAnsi="GHEA Grapalat" w:cs="GHEA Grapalat"/>
        </w:rPr>
        <w:t>Նոր Ակունք</w:t>
      </w:r>
      <w:r>
        <w:rPr>
          <w:rFonts w:ascii="GHEA Grapalat" w:hAnsi="GHEA Grapalat" w:cs="GHEA Grapalat"/>
        </w:rPr>
        <w:t>» ՓԲԸ</w:t>
      </w:r>
      <w:r>
        <w:rPr>
          <w:rFonts w:ascii="GHEA Grapalat" w:hAnsi="GHEA Grapalat" w:cs="GHEA Grapalat"/>
        </w:rPr>
        <w:noBreakHyphen/>
      </w:r>
      <w:r w:rsidRPr="00A2691C">
        <w:rPr>
          <w:rFonts w:ascii="GHEA Grapalat" w:hAnsi="GHEA Grapalat" w:cs="GHEA Grapalat"/>
        </w:rPr>
        <w:t xml:space="preserve">ների կողմից օգտագործվող ու պահպանվող ջրային համակարգերի և այլ գույքի օգտագործման իրավունքը վարձակալությամբ </w:t>
      </w:r>
      <w:bookmarkStart w:id="3" w:name="OLE_LINK2"/>
      <w:r w:rsidRPr="00A2691C">
        <w:rPr>
          <w:rFonts w:ascii="GHEA Grapalat" w:hAnsi="GHEA Grapalat" w:cs="GHEA Grapalat"/>
        </w:rPr>
        <w:t>«</w:t>
      </w:r>
      <w:bookmarkEnd w:id="3"/>
      <w:r w:rsidRPr="00A2691C">
        <w:rPr>
          <w:rFonts w:ascii="GHEA Grapalat" w:hAnsi="GHEA Grapalat" w:cs="GHEA Grapalat"/>
        </w:rPr>
        <w:t xml:space="preserve">Վեոլիա Օ կոմպանի Ժեներալ Դեզ Օ» ընկերությանը փոխանցելու հանգամանքով: 2017 թվականի </w:t>
      </w:r>
      <w:r>
        <w:rPr>
          <w:rFonts w:ascii="GHEA Grapalat" w:hAnsi="GHEA Grapalat" w:cs="GHEA Grapalat"/>
        </w:rPr>
        <w:t xml:space="preserve">անցած ժամանակահատվածում </w:t>
      </w:r>
      <w:r w:rsidRPr="00A2691C">
        <w:rPr>
          <w:rFonts w:ascii="GHEA Grapalat" w:hAnsi="GHEA Grapalat" w:cs="GHEA Grapalat"/>
        </w:rPr>
        <w:t>վարձակալության պայմանագրի</w:t>
      </w:r>
      <w:r>
        <w:rPr>
          <w:rFonts w:ascii="GHEA Grapalat" w:hAnsi="GHEA Grapalat" w:cs="GHEA Grapalat"/>
        </w:rPr>
        <w:t xml:space="preserve"> համաձայն </w:t>
      </w:r>
      <w:r w:rsidRPr="00A2691C">
        <w:rPr>
          <w:rFonts w:ascii="GHEA Grapalat" w:hAnsi="GHEA Grapalat" w:cs="GHEA Grapalat"/>
        </w:rPr>
        <w:t xml:space="preserve">«Վեոլիա Օ կոմպանի Ժեներալ Դեզ Օ» ընկերության կողմից ՀՀ պետական բյուջե է փոխանցվել </w:t>
      </w:r>
      <w:r w:rsidR="003F5E32">
        <w:rPr>
          <w:rFonts w:ascii="GHEA Grapalat" w:hAnsi="GHEA Grapalat" w:cs="GHEA Grapalat"/>
        </w:rPr>
        <w:t>1713.0</w:t>
      </w:r>
      <w:r w:rsidRPr="00A2691C">
        <w:rPr>
          <w:rFonts w:ascii="GHEA Grapalat" w:hAnsi="GHEA Grapalat" w:cs="GHEA Grapalat"/>
        </w:rPr>
        <w:t xml:space="preserve"> մլն դրամ:</w:t>
      </w:r>
    </w:p>
    <w:p w:rsidR="000231BE" w:rsidRPr="006E5B09" w:rsidRDefault="000231BE" w:rsidP="000231BE">
      <w:pPr>
        <w:spacing w:line="360" w:lineRule="auto"/>
        <w:ind w:firstLine="540"/>
        <w:jc w:val="both"/>
        <w:rPr>
          <w:rFonts w:ascii="GHEA Grapalat" w:hAnsi="GHEA Grapalat" w:cs="GHEA Grapalat"/>
        </w:rPr>
      </w:pPr>
      <w:r w:rsidRPr="003458D3">
        <w:rPr>
          <w:rFonts w:ascii="GHEA Grapalat" w:hAnsi="GHEA Grapalat" w:cs="GHEA Grapalat"/>
        </w:rPr>
        <w:lastRenderedPageBreak/>
        <w:t>Հաշվետու ժամանակահատվածում բանկերում և այլ ֆինանսավարկային</w:t>
      </w:r>
      <w:r w:rsidRPr="00A2691C">
        <w:rPr>
          <w:rFonts w:ascii="GHEA Grapalat" w:hAnsi="GHEA Grapalat" w:cs="GHEA Grapalat"/>
        </w:rPr>
        <w:t xml:space="preserve"> հաստատություններում բյուջեի ժամանակավոր ազատ միջոցների տեղաբաշխումից և դեպոզիտներից ստացվել են </w:t>
      </w:r>
      <w:r>
        <w:rPr>
          <w:rFonts w:ascii="GHEA Grapalat" w:hAnsi="GHEA Grapalat" w:cs="GHEA Grapalat"/>
        </w:rPr>
        <w:t>5.</w:t>
      </w:r>
      <w:r w:rsidR="00915F1C">
        <w:rPr>
          <w:rFonts w:ascii="GHEA Grapalat" w:hAnsi="GHEA Grapalat" w:cs="GHEA Grapalat"/>
        </w:rPr>
        <w:t>5</w:t>
      </w:r>
      <w:r w:rsidRPr="00A2691C">
        <w:rPr>
          <w:rFonts w:ascii="GHEA Grapalat" w:hAnsi="GHEA Grapalat" w:cs="GHEA Grapalat"/>
        </w:rPr>
        <w:t xml:space="preserve"> մլրդ դրամ տոկոսավճարներ` </w:t>
      </w:r>
      <w:r>
        <w:rPr>
          <w:rFonts w:ascii="GHEA Grapalat" w:hAnsi="GHEA Grapalat" w:cs="GHEA Grapalat"/>
        </w:rPr>
        <w:t>1</w:t>
      </w:r>
      <w:r w:rsidR="00915F1C">
        <w:rPr>
          <w:rFonts w:ascii="GHEA Grapalat" w:hAnsi="GHEA Grapalat" w:cs="GHEA Grapalat"/>
        </w:rPr>
        <w:t>11.8</w:t>
      </w:r>
      <w:r>
        <w:rPr>
          <w:rFonts w:ascii="GHEA Grapalat" w:hAnsi="GHEA Grapalat" w:cs="GHEA Grapalat"/>
        </w:rPr>
        <w:t>%-ով</w:t>
      </w:r>
      <w:r w:rsidRPr="00A2691C">
        <w:rPr>
          <w:rFonts w:ascii="GHEA Grapalat" w:hAnsi="GHEA Grapalat" w:cs="GHEA Grapalat"/>
        </w:rPr>
        <w:t xml:space="preserve"> գերազանցելով </w:t>
      </w:r>
      <w:r>
        <w:rPr>
          <w:rFonts w:ascii="GHEA Grapalat" w:hAnsi="GHEA Grapalat" w:cs="GHEA Grapalat"/>
        </w:rPr>
        <w:t xml:space="preserve">տարեկան </w:t>
      </w:r>
      <w:r w:rsidRPr="00A2691C">
        <w:rPr>
          <w:rFonts w:ascii="GHEA Grapalat" w:hAnsi="GHEA Grapalat" w:cs="GHEA Grapalat"/>
        </w:rPr>
        <w:t xml:space="preserve">ծրագիրը և </w:t>
      </w:r>
      <w:r w:rsidR="00915F1C">
        <w:rPr>
          <w:rFonts w:ascii="GHEA Grapalat" w:hAnsi="GHEA Grapalat" w:cs="GHEA Grapalat"/>
        </w:rPr>
        <w:t>21.6</w:t>
      </w:r>
      <w:r>
        <w:rPr>
          <w:rFonts w:ascii="GHEA Grapalat" w:hAnsi="GHEA Grapalat" w:cs="GHEA Grapalat"/>
        </w:rPr>
        <w:t xml:space="preserve">%-ով՝ </w:t>
      </w:r>
      <w:r w:rsidRPr="00A2691C">
        <w:rPr>
          <w:rFonts w:ascii="GHEA Grapalat" w:hAnsi="GHEA Grapalat" w:cs="GHEA Grapalat"/>
        </w:rPr>
        <w:t xml:space="preserve">նախորդ տարվա նույն ժամանակահատվածի ցուցանիշը: </w:t>
      </w:r>
      <w:r w:rsidRPr="006E5B09">
        <w:rPr>
          <w:rFonts w:ascii="GHEA Grapalat" w:hAnsi="GHEA Grapalat" w:cs="GHEA Grapalat"/>
        </w:rPr>
        <w:t>Նշված եկամուտների բարձր ցուցանիշը պայմանավորված է ներդրված ավանդների միջին մեծության</w:t>
      </w:r>
      <w:r w:rsidR="006E5B09" w:rsidRPr="006E5B09">
        <w:rPr>
          <w:rFonts w:ascii="GHEA Grapalat" w:hAnsi="GHEA Grapalat" w:cs="GHEA Grapalat"/>
        </w:rPr>
        <w:t xml:space="preserve"> և միջին ժամկետի աճով</w:t>
      </w:r>
      <w:r w:rsidRPr="006E5B09">
        <w:rPr>
          <w:rFonts w:ascii="GHEA Grapalat" w:hAnsi="GHEA Grapalat" w:cs="GHEA Grapalat"/>
        </w:rPr>
        <w:t>:</w:t>
      </w:r>
    </w:p>
    <w:p w:rsidR="000231BE" w:rsidRDefault="000231BE" w:rsidP="000231BE">
      <w:pPr>
        <w:spacing w:line="360" w:lineRule="auto"/>
        <w:ind w:firstLine="540"/>
        <w:jc w:val="both"/>
        <w:rPr>
          <w:rFonts w:ascii="GHEA Grapalat" w:hAnsi="GHEA Grapalat" w:cs="GHEA Grapalat"/>
        </w:rPr>
      </w:pPr>
      <w:r w:rsidRPr="00A2691C">
        <w:rPr>
          <w:rFonts w:ascii="GHEA Grapalat" w:hAnsi="GHEA Grapalat" w:cs="GHEA Grapalat"/>
        </w:rPr>
        <w:t>Իրավաբանական անձանց կա</w:t>
      </w:r>
      <w:r>
        <w:rPr>
          <w:rFonts w:ascii="GHEA Grapalat" w:hAnsi="GHEA Grapalat" w:cs="GHEA Grapalat"/>
        </w:rPr>
        <w:t xml:space="preserve">պիտալում կատարված ներդրումներից </w:t>
      </w:r>
      <w:r w:rsidRPr="00B63EFB">
        <w:rPr>
          <w:rFonts w:ascii="GHEA Grapalat" w:hAnsi="GHEA Grapalat" w:cs="GHEA Grapalat"/>
          <w:color w:val="000000"/>
        </w:rPr>
        <w:t>հունվար-</w:t>
      </w:r>
      <w:r w:rsidR="008E297B">
        <w:rPr>
          <w:rFonts w:ascii="GHEA Grapalat" w:hAnsi="GHEA Grapalat" w:cs="GHEA Grapalat"/>
          <w:color w:val="000000"/>
        </w:rPr>
        <w:t>նոյ</w:t>
      </w:r>
      <w:r w:rsidRPr="00B63EFB">
        <w:rPr>
          <w:rFonts w:ascii="GHEA Grapalat" w:hAnsi="GHEA Grapalat" w:cs="GHEA Grapalat"/>
          <w:color w:val="000000"/>
        </w:rPr>
        <w:t>եմբեր</w:t>
      </w:r>
      <w:r w:rsidRPr="00B63EFB">
        <w:rPr>
          <w:rFonts w:ascii="GHEA Grapalat" w:hAnsi="GHEA Grapalat" w:cs="GHEA Grapalat"/>
        </w:rPr>
        <w:t xml:space="preserve"> ամիսների</w:t>
      </w:r>
      <w:r w:rsidRPr="00A2691C">
        <w:rPr>
          <w:rFonts w:ascii="GHEA Grapalat" w:hAnsi="GHEA Grapalat" w:cs="GHEA Grapalat"/>
        </w:rPr>
        <w:t xml:space="preserve"> ընթացքում ստացվել են </w:t>
      </w:r>
      <w:r>
        <w:rPr>
          <w:rFonts w:ascii="GHEA Grapalat" w:hAnsi="GHEA Grapalat" w:cs="GHEA Grapalat"/>
        </w:rPr>
        <w:t xml:space="preserve">1.1 </w:t>
      </w:r>
      <w:r w:rsidRPr="00A2691C">
        <w:rPr>
          <w:rFonts w:ascii="GHEA Grapalat" w:hAnsi="GHEA Grapalat" w:cs="GHEA Grapalat"/>
        </w:rPr>
        <w:t xml:space="preserve">մլրդ դրամ շահաբաժիններ` կազմելով </w:t>
      </w:r>
      <w:r>
        <w:rPr>
          <w:rFonts w:ascii="GHEA Grapalat" w:hAnsi="GHEA Grapalat" w:cs="GHEA Grapalat"/>
        </w:rPr>
        <w:t xml:space="preserve">տարեկան </w:t>
      </w:r>
      <w:r w:rsidRPr="00A2691C">
        <w:rPr>
          <w:rFonts w:ascii="GHEA Grapalat" w:hAnsi="GHEA Grapalat" w:cs="GHEA Grapalat"/>
        </w:rPr>
        <w:t>ծրագրով նախատեսված</w:t>
      </w:r>
      <w:r>
        <w:rPr>
          <w:rFonts w:ascii="GHEA Grapalat" w:hAnsi="GHEA Grapalat" w:cs="GHEA Grapalat"/>
        </w:rPr>
        <w:t xml:space="preserve"> մուտքեր</w:t>
      </w:r>
      <w:r w:rsidRPr="00A2691C">
        <w:rPr>
          <w:rFonts w:ascii="GHEA Grapalat" w:hAnsi="GHEA Grapalat" w:cs="GHEA Grapalat"/>
        </w:rPr>
        <w:t xml:space="preserve">ի </w:t>
      </w:r>
      <w:r w:rsidR="00915F1C">
        <w:rPr>
          <w:rFonts w:ascii="GHEA Grapalat" w:hAnsi="GHEA Grapalat" w:cs="GHEA Grapalat"/>
        </w:rPr>
        <w:t>55.5</w:t>
      </w:r>
      <w:r w:rsidRPr="00A2691C">
        <w:rPr>
          <w:rFonts w:ascii="GHEA Grapalat" w:hAnsi="GHEA Grapalat" w:cs="GHEA Grapalat"/>
        </w:rPr>
        <w:t xml:space="preserve">%-ը: Նախորդ տարվա համեմատ </w:t>
      </w:r>
      <w:r w:rsidRPr="00FA6AFD">
        <w:rPr>
          <w:rFonts w:ascii="GHEA Grapalat" w:hAnsi="GHEA Grapalat" w:cs="GHEA Grapalat"/>
        </w:rPr>
        <w:t xml:space="preserve">նշված </w:t>
      </w:r>
      <w:r>
        <w:rPr>
          <w:rFonts w:ascii="GHEA Grapalat" w:hAnsi="GHEA Grapalat" w:cs="GHEA Grapalat"/>
        </w:rPr>
        <w:t>եկամուտն</w:t>
      </w:r>
      <w:r w:rsidRPr="00A2691C">
        <w:rPr>
          <w:rFonts w:ascii="GHEA Grapalat" w:hAnsi="GHEA Grapalat" w:cs="GHEA Grapalat"/>
        </w:rPr>
        <w:t>եր</w:t>
      </w:r>
      <w:r>
        <w:rPr>
          <w:rFonts w:ascii="GHEA Grapalat" w:hAnsi="GHEA Grapalat" w:cs="GHEA Grapalat"/>
        </w:rPr>
        <w:t>ը նվազել են 37.</w:t>
      </w:r>
      <w:r w:rsidR="007F671B">
        <w:rPr>
          <w:rFonts w:ascii="GHEA Grapalat" w:hAnsi="GHEA Grapalat" w:cs="GHEA Grapalat"/>
        </w:rPr>
        <w:t>4</w:t>
      </w:r>
      <w:r>
        <w:rPr>
          <w:rFonts w:ascii="GHEA Grapalat" w:hAnsi="GHEA Grapalat" w:cs="GHEA Grapalat"/>
        </w:rPr>
        <w:t>%-ով կամ 64</w:t>
      </w:r>
      <w:r w:rsidR="007F671B">
        <w:rPr>
          <w:rFonts w:ascii="GHEA Grapalat" w:hAnsi="GHEA Grapalat" w:cs="GHEA Grapalat"/>
        </w:rPr>
        <w:t>5.1</w:t>
      </w:r>
      <w:r>
        <w:rPr>
          <w:rFonts w:ascii="GHEA Grapalat" w:hAnsi="GHEA Grapalat" w:cs="GHEA Grapalat"/>
        </w:rPr>
        <w:t xml:space="preserve"> մլն դրամով:</w:t>
      </w:r>
    </w:p>
    <w:p w:rsidR="000231BE" w:rsidRPr="00A2691C" w:rsidRDefault="000231BE" w:rsidP="000231BE">
      <w:pPr>
        <w:tabs>
          <w:tab w:val="num" w:pos="0"/>
        </w:tabs>
        <w:spacing w:line="360" w:lineRule="auto"/>
        <w:ind w:firstLine="561"/>
        <w:jc w:val="both"/>
        <w:rPr>
          <w:rFonts w:ascii="GHEA Grapalat" w:hAnsi="GHEA Grapalat" w:cs="GHEA Grapalat"/>
        </w:rPr>
      </w:pPr>
      <w:r w:rsidRPr="00796116">
        <w:rPr>
          <w:rFonts w:ascii="GHEA Grapalat" w:hAnsi="GHEA Grapalat" w:cs="GHEA Grapalat"/>
        </w:rPr>
        <w:t>Պետության կողմից տրված վարկերի</w:t>
      </w:r>
      <w:r>
        <w:rPr>
          <w:rFonts w:ascii="GHEA Grapalat" w:hAnsi="GHEA Grapalat" w:cs="GHEA Grapalat"/>
        </w:rPr>
        <w:t xml:space="preserve"> օգտագործման դիմաց ստացվել է 9.</w:t>
      </w:r>
      <w:r w:rsidR="007F671B">
        <w:rPr>
          <w:rFonts w:ascii="GHEA Grapalat" w:hAnsi="GHEA Grapalat" w:cs="GHEA Grapalat"/>
        </w:rPr>
        <w:t>9</w:t>
      </w:r>
      <w:r w:rsidRPr="00796116">
        <w:rPr>
          <w:rFonts w:ascii="GHEA Grapalat" w:hAnsi="GHEA Grapalat" w:cs="GHEA Grapalat"/>
        </w:rPr>
        <w:t xml:space="preserve"> մլրդ դրամ, որ</w:t>
      </w:r>
      <w:r w:rsidR="007F671B">
        <w:rPr>
          <w:rFonts w:ascii="GHEA Grapalat" w:hAnsi="GHEA Grapalat" w:cs="GHEA Grapalat"/>
        </w:rPr>
        <w:t>ը 77.3</w:t>
      </w:r>
      <w:r w:rsidR="008B7B62" w:rsidRPr="00796116">
        <w:rPr>
          <w:rFonts w:ascii="GHEA Grapalat" w:hAnsi="GHEA Grapalat" w:cs="GHEA Grapalat"/>
        </w:rPr>
        <w:t>%-ով</w:t>
      </w:r>
      <w:r w:rsidRPr="00796116">
        <w:rPr>
          <w:rFonts w:ascii="GHEA Grapalat" w:hAnsi="GHEA Grapalat" w:cs="GHEA Grapalat"/>
        </w:rPr>
        <w:t xml:space="preserve"> </w:t>
      </w:r>
      <w:r w:rsidR="008B7B62">
        <w:rPr>
          <w:rFonts w:ascii="GHEA Grapalat" w:hAnsi="GHEA Grapalat" w:cs="GHEA Grapalat"/>
        </w:rPr>
        <w:t>ապահովել է</w:t>
      </w:r>
      <w:r w:rsidR="008B7B62" w:rsidRPr="00796116">
        <w:rPr>
          <w:rFonts w:ascii="GHEA Grapalat" w:hAnsi="GHEA Grapalat" w:cs="GHEA Grapalat"/>
        </w:rPr>
        <w:t xml:space="preserve"> </w:t>
      </w:r>
      <w:r>
        <w:rPr>
          <w:rFonts w:ascii="GHEA Grapalat" w:hAnsi="GHEA Grapalat" w:cs="GHEA Grapalat"/>
        </w:rPr>
        <w:t>տարեկան</w:t>
      </w:r>
      <w:r w:rsidRPr="00796116">
        <w:rPr>
          <w:rFonts w:ascii="GHEA Grapalat" w:hAnsi="GHEA Grapalat" w:cs="GHEA Grapalat"/>
        </w:rPr>
        <w:t xml:space="preserve"> ծրագրային ցուցանիշ</w:t>
      </w:r>
      <w:r w:rsidR="008B7B62">
        <w:rPr>
          <w:rFonts w:ascii="GHEA Grapalat" w:hAnsi="GHEA Grapalat" w:cs="GHEA Grapalat"/>
        </w:rPr>
        <w:t>ը</w:t>
      </w:r>
      <w:r w:rsidRPr="00796116">
        <w:rPr>
          <w:rFonts w:ascii="GHEA Grapalat" w:hAnsi="GHEA Grapalat" w:cs="GHEA Grapalat"/>
        </w:rPr>
        <w:t xml:space="preserve"> և </w:t>
      </w:r>
      <w:r w:rsidR="00B57D5C">
        <w:rPr>
          <w:rFonts w:ascii="GHEA Grapalat" w:hAnsi="GHEA Grapalat" w:cs="GHEA Grapalat"/>
        </w:rPr>
        <w:t>8.1</w:t>
      </w:r>
      <w:r w:rsidRPr="00796116">
        <w:rPr>
          <w:rFonts w:ascii="GHEA Grapalat" w:hAnsi="GHEA Grapalat" w:cs="GHEA Grapalat"/>
        </w:rPr>
        <w:t>%</w:t>
      </w:r>
      <w:r w:rsidRPr="00796116">
        <w:rPr>
          <w:rFonts w:ascii="GHEA Grapalat" w:hAnsi="GHEA Grapalat" w:cs="GHEA Grapalat"/>
        </w:rPr>
        <w:noBreakHyphen/>
        <w:t xml:space="preserve">ով գերազանցել նախորդ տարվա </w:t>
      </w:r>
      <w:r w:rsidRPr="00A2691C">
        <w:rPr>
          <w:rFonts w:ascii="GHEA Grapalat" w:hAnsi="GHEA Grapalat" w:cs="GHEA Grapalat"/>
        </w:rPr>
        <w:t>նույն ժամանակահատվածի ցուցանիշը</w:t>
      </w:r>
      <w:r>
        <w:rPr>
          <w:rFonts w:ascii="GHEA Grapalat" w:hAnsi="GHEA Grapalat" w:cs="GHEA Grapalat"/>
        </w:rPr>
        <w:t xml:space="preserve">: </w:t>
      </w:r>
      <w:r w:rsidRPr="00A2691C">
        <w:rPr>
          <w:rFonts w:ascii="GHEA Grapalat" w:hAnsi="GHEA Grapalat" w:cs="GHEA Grapalat"/>
        </w:rPr>
        <w:t>Մասնավորապես` ռեզիդենտներին տրամադրված վարկերի օգտագործման տոկոսավճարները կազմել են</w:t>
      </w:r>
      <w:r>
        <w:rPr>
          <w:rFonts w:ascii="GHEA Grapalat" w:hAnsi="GHEA Grapalat" w:cs="GHEA Grapalat"/>
        </w:rPr>
        <w:t xml:space="preserve"> 9.</w:t>
      </w:r>
      <w:r w:rsidR="002A53E8">
        <w:rPr>
          <w:rFonts w:ascii="GHEA Grapalat" w:hAnsi="GHEA Grapalat" w:cs="GHEA Grapalat"/>
        </w:rPr>
        <w:t>8</w:t>
      </w:r>
      <w:r w:rsidRPr="00A2691C">
        <w:rPr>
          <w:rFonts w:ascii="GHEA Grapalat" w:hAnsi="GHEA Grapalat" w:cs="GHEA Grapalat"/>
        </w:rPr>
        <w:t> </w:t>
      </w:r>
      <w:r>
        <w:rPr>
          <w:rFonts w:ascii="GHEA Grapalat" w:hAnsi="GHEA Grapalat" w:cs="GHEA Grapalat"/>
        </w:rPr>
        <w:t>մլրդ</w:t>
      </w:r>
      <w:r w:rsidRPr="00A2691C">
        <w:rPr>
          <w:rFonts w:ascii="GHEA Grapalat" w:hAnsi="GHEA Grapalat" w:cs="GHEA Grapalat"/>
        </w:rPr>
        <w:t xml:space="preserve"> դրամ կամ ծրագրի </w:t>
      </w:r>
      <w:r w:rsidR="002A53E8">
        <w:rPr>
          <w:rFonts w:ascii="GHEA Grapalat" w:hAnsi="GHEA Grapalat" w:cs="GHEA Grapalat"/>
        </w:rPr>
        <w:t>77.3</w:t>
      </w:r>
      <w:r w:rsidRPr="00A2691C">
        <w:rPr>
          <w:rFonts w:ascii="GHEA Grapalat" w:hAnsi="GHEA Grapalat" w:cs="GHEA Grapalat"/>
        </w:rPr>
        <w:t>%-ը</w:t>
      </w:r>
      <w:r>
        <w:rPr>
          <w:rFonts w:ascii="GHEA Grapalat" w:hAnsi="GHEA Grapalat" w:cs="GHEA Grapalat"/>
        </w:rPr>
        <w:t xml:space="preserve">, ոչ </w:t>
      </w:r>
      <w:r w:rsidRPr="00A2691C">
        <w:rPr>
          <w:rFonts w:ascii="GHEA Grapalat" w:hAnsi="GHEA Grapalat" w:cs="GHEA Grapalat"/>
        </w:rPr>
        <w:t>ռեզիդենտներին տրամադրված վարկերի օգտագործման տոկոսավճարները</w:t>
      </w:r>
      <w:r>
        <w:rPr>
          <w:rFonts w:ascii="GHEA Grapalat" w:hAnsi="GHEA Grapalat" w:cs="GHEA Grapalat"/>
        </w:rPr>
        <w:t>՝</w:t>
      </w:r>
      <w:r w:rsidRPr="00A2691C">
        <w:rPr>
          <w:rFonts w:ascii="GHEA Grapalat" w:hAnsi="GHEA Grapalat" w:cs="GHEA Grapalat"/>
        </w:rPr>
        <w:t xml:space="preserve"> </w:t>
      </w:r>
      <w:r>
        <w:rPr>
          <w:rFonts w:ascii="GHEA Grapalat" w:hAnsi="GHEA Grapalat" w:cs="GHEA Grapalat"/>
        </w:rPr>
        <w:t>130</w:t>
      </w:r>
      <w:r w:rsidRPr="00A2691C">
        <w:rPr>
          <w:rFonts w:ascii="GHEA Grapalat" w:hAnsi="GHEA Grapalat" w:cs="GHEA Grapalat"/>
        </w:rPr>
        <w:t>.</w:t>
      </w:r>
      <w:r>
        <w:rPr>
          <w:rFonts w:ascii="GHEA Grapalat" w:hAnsi="GHEA Grapalat" w:cs="GHEA Grapalat"/>
        </w:rPr>
        <w:t>9</w:t>
      </w:r>
      <w:r w:rsidRPr="00A2691C">
        <w:rPr>
          <w:rFonts w:ascii="GHEA Grapalat" w:hAnsi="GHEA Grapalat" w:cs="GHEA Grapalat"/>
        </w:rPr>
        <w:t xml:space="preserve"> մլն դրամ</w:t>
      </w:r>
      <w:r>
        <w:rPr>
          <w:rFonts w:ascii="GHEA Grapalat" w:hAnsi="GHEA Grapalat" w:cs="GHEA Grapalat"/>
        </w:rPr>
        <w:t xml:space="preserve"> կամ ծրագրի 82.4%-ը:</w:t>
      </w:r>
    </w:p>
    <w:p w:rsidR="000231BE" w:rsidRPr="00A2691C" w:rsidRDefault="000231BE" w:rsidP="000231BE">
      <w:pPr>
        <w:spacing w:line="360" w:lineRule="auto"/>
        <w:ind w:firstLine="540"/>
        <w:jc w:val="both"/>
        <w:rPr>
          <w:rFonts w:ascii="GHEA Grapalat" w:hAnsi="GHEA Grapalat" w:cs="GHEA Grapalat"/>
        </w:rPr>
      </w:pPr>
      <w:r w:rsidRPr="00A2691C">
        <w:rPr>
          <w:rFonts w:ascii="GHEA Grapalat" w:hAnsi="GHEA Grapalat" w:cs="GHEA Grapalat"/>
        </w:rPr>
        <w:t xml:space="preserve">Ոչ պաշտոնական դրամաշնորհների գծով պետական հիմնարկների արտաբյուջետային հաշիվներին ստացվել են </w:t>
      </w:r>
      <w:r>
        <w:rPr>
          <w:rFonts w:ascii="GHEA Grapalat" w:hAnsi="GHEA Grapalat" w:cs="GHEA Grapalat"/>
        </w:rPr>
        <w:t>343.8</w:t>
      </w:r>
      <w:r w:rsidRPr="00A2691C">
        <w:rPr>
          <w:rFonts w:ascii="GHEA Grapalat" w:hAnsi="GHEA Grapalat" w:cs="GHEA Grapalat"/>
        </w:rPr>
        <w:t xml:space="preserve"> մլն դրամ մուտքեր</w:t>
      </w:r>
      <w:r>
        <w:rPr>
          <w:rFonts w:ascii="GHEA Grapalat" w:hAnsi="GHEA Grapalat" w:cs="GHEA Grapalat"/>
        </w:rPr>
        <w:t>՝ 100%-ով ապահովելով</w:t>
      </w:r>
      <w:r w:rsidRPr="00A2691C">
        <w:rPr>
          <w:rFonts w:ascii="GHEA Grapalat" w:hAnsi="GHEA Grapalat" w:cs="GHEA Grapalat"/>
        </w:rPr>
        <w:t xml:space="preserve"> </w:t>
      </w:r>
      <w:r>
        <w:rPr>
          <w:rFonts w:ascii="GHEA Grapalat" w:hAnsi="GHEA Grapalat" w:cs="GHEA Grapalat"/>
        </w:rPr>
        <w:t>տարեկան</w:t>
      </w:r>
      <w:r w:rsidRPr="00A2691C">
        <w:rPr>
          <w:rFonts w:ascii="GHEA Grapalat" w:hAnsi="GHEA Grapalat" w:cs="GHEA Grapalat"/>
        </w:rPr>
        <w:t xml:space="preserve"> ծրագիրը և </w:t>
      </w:r>
      <w:r>
        <w:rPr>
          <w:rFonts w:ascii="GHEA Grapalat" w:hAnsi="GHEA Grapalat" w:cs="GHEA Grapalat"/>
        </w:rPr>
        <w:t xml:space="preserve">56%-ով գերազանցելով </w:t>
      </w:r>
      <w:r w:rsidRPr="00A2691C">
        <w:rPr>
          <w:rFonts w:ascii="GHEA Grapalat" w:hAnsi="GHEA Grapalat" w:cs="GHEA Grapalat"/>
        </w:rPr>
        <w:t xml:space="preserve">նախորդ տարվա նույն ժամանակահատվածի ցուցանիշը: </w:t>
      </w:r>
    </w:p>
    <w:p w:rsidR="000231BE" w:rsidRPr="00A2691C" w:rsidRDefault="000231BE" w:rsidP="000231BE">
      <w:pPr>
        <w:spacing w:line="360" w:lineRule="auto"/>
        <w:ind w:firstLine="540"/>
        <w:jc w:val="both"/>
        <w:rPr>
          <w:rFonts w:ascii="GHEA Grapalat" w:hAnsi="GHEA Grapalat" w:cs="GHEA Grapalat"/>
        </w:rPr>
      </w:pPr>
      <w:r w:rsidRPr="00A2691C">
        <w:rPr>
          <w:rFonts w:ascii="GHEA Grapalat" w:hAnsi="GHEA Grapalat" w:cs="GHEA Grapalat"/>
        </w:rPr>
        <w:t>Իրավախախտումների համար գործադիր, դատական մարմինների կողմից կ</w:t>
      </w:r>
      <w:r>
        <w:rPr>
          <w:rFonts w:ascii="GHEA Grapalat" w:hAnsi="GHEA Grapalat" w:cs="GHEA Grapalat"/>
        </w:rPr>
        <w:t>ի</w:t>
      </w:r>
      <w:r w:rsidR="00996355">
        <w:rPr>
          <w:rFonts w:ascii="GHEA Grapalat" w:hAnsi="GHEA Grapalat" w:cs="GHEA Grapalat"/>
        </w:rPr>
        <w:t>րառվող պատժամիջոցներից մուտքերը հունվար-</w:t>
      </w:r>
      <w:r w:rsidR="008E297B">
        <w:rPr>
          <w:rFonts w:ascii="GHEA Grapalat" w:hAnsi="GHEA Grapalat" w:cs="GHEA Grapalat"/>
        </w:rPr>
        <w:t>նոյ</w:t>
      </w:r>
      <w:r w:rsidR="00996355">
        <w:rPr>
          <w:rFonts w:ascii="GHEA Grapalat" w:hAnsi="GHEA Grapalat" w:cs="GHEA Grapalat"/>
        </w:rPr>
        <w:t xml:space="preserve">եմբեր ժամանակահատվածում </w:t>
      </w:r>
      <w:r w:rsidRPr="00A2691C">
        <w:rPr>
          <w:rFonts w:ascii="GHEA Grapalat" w:hAnsi="GHEA Grapalat" w:cs="GHEA Grapalat"/>
        </w:rPr>
        <w:t>կազմել են</w:t>
      </w:r>
      <w:r>
        <w:rPr>
          <w:rFonts w:ascii="GHEA Grapalat" w:hAnsi="GHEA Grapalat" w:cs="GHEA Grapalat"/>
        </w:rPr>
        <w:t xml:space="preserve"> </w:t>
      </w:r>
      <w:r w:rsidR="004508C5">
        <w:rPr>
          <w:rFonts w:ascii="GHEA Grapalat" w:hAnsi="GHEA Grapalat" w:cs="GHEA Grapalat"/>
        </w:rPr>
        <w:t>8.9</w:t>
      </w:r>
      <w:r w:rsidR="00996355">
        <w:rPr>
          <w:rFonts w:ascii="Courier New" w:hAnsi="Courier New" w:cs="Courier New"/>
        </w:rPr>
        <w:t> </w:t>
      </w:r>
      <w:r w:rsidRPr="00A2691C">
        <w:rPr>
          <w:rFonts w:ascii="GHEA Grapalat" w:hAnsi="GHEA Grapalat" w:cs="GHEA Grapalat"/>
        </w:rPr>
        <w:t xml:space="preserve">մլրդ դրամ` ապահովելով </w:t>
      </w:r>
      <w:r>
        <w:rPr>
          <w:rFonts w:ascii="GHEA Grapalat" w:hAnsi="GHEA Grapalat" w:cs="GHEA Grapalat"/>
        </w:rPr>
        <w:t xml:space="preserve">տարեկան </w:t>
      </w:r>
      <w:r w:rsidRPr="00A2691C">
        <w:rPr>
          <w:rFonts w:ascii="GHEA Grapalat" w:hAnsi="GHEA Grapalat" w:cs="GHEA Grapalat"/>
        </w:rPr>
        <w:t xml:space="preserve">ծրագրային ցուցանիշի </w:t>
      </w:r>
      <w:r w:rsidR="00140777">
        <w:rPr>
          <w:rFonts w:ascii="GHEA Grapalat" w:hAnsi="GHEA Grapalat" w:cs="GHEA Grapalat"/>
        </w:rPr>
        <w:t>52.2</w:t>
      </w:r>
      <w:r w:rsidRPr="00A2691C">
        <w:rPr>
          <w:rFonts w:ascii="GHEA Grapalat" w:hAnsi="GHEA Grapalat" w:cs="GHEA Grapalat"/>
        </w:rPr>
        <w:t>%</w:t>
      </w:r>
      <w:r w:rsidRPr="00A2691C">
        <w:rPr>
          <w:rFonts w:ascii="GHEA Grapalat" w:hAnsi="GHEA Grapalat" w:cs="GHEA Grapalat"/>
        </w:rPr>
        <w:noBreakHyphen/>
        <w:t xml:space="preserve">ը և </w:t>
      </w:r>
      <w:r w:rsidR="00140777">
        <w:rPr>
          <w:rFonts w:ascii="GHEA Grapalat" w:hAnsi="GHEA Grapalat" w:cs="GHEA Grapalat"/>
        </w:rPr>
        <w:t>26.5</w:t>
      </w:r>
      <w:r w:rsidRPr="00A2691C">
        <w:rPr>
          <w:rFonts w:ascii="GHEA Grapalat" w:hAnsi="GHEA Grapalat" w:cs="GHEA Grapalat"/>
        </w:rPr>
        <w:t>%-ով զիջելով նախորդ տարվա նույն ժամանակահատվածի ցուցանիշը:</w:t>
      </w:r>
    </w:p>
    <w:p w:rsidR="000231BE" w:rsidRDefault="000231BE" w:rsidP="000231BE">
      <w:pPr>
        <w:tabs>
          <w:tab w:val="num" w:pos="0"/>
        </w:tabs>
        <w:spacing w:line="360" w:lineRule="auto"/>
        <w:ind w:firstLine="561"/>
        <w:jc w:val="both"/>
        <w:rPr>
          <w:rFonts w:ascii="GHEA Grapalat" w:hAnsi="GHEA Grapalat" w:cs="GHEA Grapalat"/>
        </w:rPr>
      </w:pPr>
      <w:r w:rsidRPr="00A2691C">
        <w:rPr>
          <w:rFonts w:ascii="GHEA Grapalat" w:hAnsi="GHEA Grapalat" w:cs="GHEA Grapalat"/>
        </w:rPr>
        <w:t>Այլ եկամուտներից</w:t>
      </w:r>
      <w:r>
        <w:rPr>
          <w:rFonts w:ascii="GHEA Grapalat" w:hAnsi="GHEA Grapalat" w:cs="GHEA Grapalat"/>
        </w:rPr>
        <w:t xml:space="preserve"> </w:t>
      </w:r>
      <w:r w:rsidR="000D0CDE">
        <w:rPr>
          <w:rFonts w:ascii="GHEA Grapalat" w:hAnsi="GHEA Grapalat" w:cs="GHEA Grapalat"/>
        </w:rPr>
        <w:t>23.1</w:t>
      </w:r>
      <w:r>
        <w:rPr>
          <w:rFonts w:ascii="GHEA Grapalat" w:hAnsi="GHEA Grapalat" w:cs="GHEA Grapalat"/>
        </w:rPr>
        <w:t xml:space="preserve"> </w:t>
      </w:r>
      <w:r w:rsidRPr="00A2691C">
        <w:rPr>
          <w:rFonts w:ascii="GHEA Grapalat" w:hAnsi="GHEA Grapalat" w:cs="GHEA Grapalat"/>
        </w:rPr>
        <w:t xml:space="preserve">մլրդ դրամը ստացվել է ապրանքների մատակարարումից և ծառայությունների մատուցումից` </w:t>
      </w:r>
      <w:r w:rsidR="000D0CDE">
        <w:rPr>
          <w:rFonts w:ascii="GHEA Grapalat" w:hAnsi="GHEA Grapalat" w:cs="GHEA Grapalat"/>
        </w:rPr>
        <w:t>69.4</w:t>
      </w:r>
      <w:r w:rsidRPr="00A2691C">
        <w:rPr>
          <w:rFonts w:ascii="GHEA Grapalat" w:hAnsi="GHEA Grapalat" w:cs="GHEA Grapalat"/>
        </w:rPr>
        <w:t>%</w:t>
      </w:r>
      <w:r w:rsidRPr="00A2691C">
        <w:rPr>
          <w:rFonts w:ascii="GHEA Grapalat" w:hAnsi="GHEA Grapalat" w:cs="GHEA Grapalat"/>
        </w:rPr>
        <w:noBreakHyphen/>
        <w:t xml:space="preserve">ով ապահովելով </w:t>
      </w:r>
      <w:r>
        <w:rPr>
          <w:rFonts w:ascii="GHEA Grapalat" w:hAnsi="GHEA Grapalat" w:cs="GHEA Grapalat"/>
        </w:rPr>
        <w:t>տարեկան</w:t>
      </w:r>
      <w:r w:rsidRPr="00A2691C">
        <w:rPr>
          <w:rFonts w:ascii="GHEA Grapalat" w:hAnsi="GHEA Grapalat" w:cs="GHEA Grapalat"/>
        </w:rPr>
        <w:t xml:space="preserve"> ծրագրային ցուցանիշը: Նախորդ տարվա նույն ժամանակահատվածի համեմատ նշված եկամուտներն աճել են </w:t>
      </w:r>
      <w:r w:rsidR="000D0CDE">
        <w:rPr>
          <w:rFonts w:ascii="GHEA Grapalat" w:hAnsi="GHEA Grapalat" w:cs="GHEA Grapalat"/>
        </w:rPr>
        <w:t>17.6</w:t>
      </w:r>
      <w:r w:rsidRPr="00A2691C">
        <w:rPr>
          <w:rFonts w:ascii="GHEA Grapalat" w:hAnsi="GHEA Grapalat" w:cs="GHEA Grapalat"/>
        </w:rPr>
        <w:t>%-ով:</w:t>
      </w:r>
      <w:r>
        <w:rPr>
          <w:rFonts w:ascii="GHEA Grapalat" w:hAnsi="GHEA Grapalat" w:cs="GHEA Grapalat"/>
        </w:rPr>
        <w:t xml:space="preserve"> </w:t>
      </w:r>
    </w:p>
    <w:p w:rsidR="000231BE" w:rsidRPr="00A2691C" w:rsidRDefault="000231BE" w:rsidP="000231BE">
      <w:pPr>
        <w:spacing w:line="360" w:lineRule="auto"/>
        <w:ind w:firstLine="540"/>
        <w:jc w:val="both"/>
        <w:rPr>
          <w:rFonts w:ascii="GHEA Grapalat" w:hAnsi="GHEA Grapalat" w:cs="GHEA Grapalat"/>
        </w:rPr>
      </w:pPr>
      <w:r w:rsidRPr="00A2691C">
        <w:rPr>
          <w:rFonts w:ascii="GHEA Grapalat" w:hAnsi="GHEA Grapalat" w:cs="GHEA Grapalat"/>
        </w:rPr>
        <w:lastRenderedPageBreak/>
        <w:t xml:space="preserve">Օրենքով և այլ իրավական ակտերով սահմանված այլ եկամուտների գծով </w:t>
      </w:r>
      <w:r>
        <w:rPr>
          <w:rFonts w:ascii="GHEA Grapalat" w:hAnsi="GHEA Grapalat" w:cs="GHEA Grapalat"/>
        </w:rPr>
        <w:t xml:space="preserve">պետական բյուջե է </w:t>
      </w:r>
      <w:r w:rsidRPr="00A2691C">
        <w:rPr>
          <w:rFonts w:ascii="GHEA Grapalat" w:hAnsi="GHEA Grapalat" w:cs="GHEA Grapalat"/>
        </w:rPr>
        <w:t xml:space="preserve">մուտքագրվել </w:t>
      </w:r>
      <w:r w:rsidR="000D0CDE">
        <w:rPr>
          <w:rFonts w:ascii="GHEA Grapalat" w:hAnsi="GHEA Grapalat" w:cs="GHEA Grapalat"/>
        </w:rPr>
        <w:t>շուրջ 5</w:t>
      </w:r>
      <w:r w:rsidRPr="00A2691C">
        <w:rPr>
          <w:rFonts w:ascii="GHEA Grapalat" w:hAnsi="GHEA Grapalat" w:cs="GHEA Grapalat"/>
        </w:rPr>
        <w:t xml:space="preserve"> մլ</w:t>
      </w:r>
      <w:r>
        <w:rPr>
          <w:rFonts w:ascii="GHEA Grapalat" w:hAnsi="GHEA Grapalat" w:cs="GHEA Grapalat"/>
        </w:rPr>
        <w:t>րդ</w:t>
      </w:r>
      <w:r w:rsidRPr="00A2691C">
        <w:rPr>
          <w:rFonts w:ascii="GHEA Grapalat" w:hAnsi="GHEA Grapalat" w:cs="GHEA Grapalat"/>
        </w:rPr>
        <w:t xml:space="preserve"> դրամ՝ ապահովելով </w:t>
      </w:r>
      <w:r>
        <w:rPr>
          <w:rFonts w:ascii="GHEA Grapalat" w:hAnsi="GHEA Grapalat" w:cs="GHEA Grapalat"/>
        </w:rPr>
        <w:t xml:space="preserve">տարեկան </w:t>
      </w:r>
      <w:r w:rsidRPr="00A2691C">
        <w:rPr>
          <w:rFonts w:ascii="GHEA Grapalat" w:hAnsi="GHEA Grapalat" w:cs="GHEA Grapalat"/>
        </w:rPr>
        <w:t xml:space="preserve">ծրագրային ցուցանիշի </w:t>
      </w:r>
      <w:r w:rsidR="009B4781">
        <w:rPr>
          <w:rFonts w:ascii="GHEA Grapalat" w:hAnsi="GHEA Grapalat" w:cs="GHEA Grapalat"/>
        </w:rPr>
        <w:t>26</w:t>
      </w:r>
      <w:r w:rsidRPr="00A2691C">
        <w:rPr>
          <w:rFonts w:ascii="GHEA Grapalat" w:hAnsi="GHEA Grapalat" w:cs="GHEA Grapalat"/>
        </w:rPr>
        <w:t>%</w:t>
      </w:r>
      <w:r w:rsidRPr="00A2691C">
        <w:rPr>
          <w:rFonts w:ascii="GHEA Grapalat" w:hAnsi="GHEA Grapalat" w:cs="GHEA Grapalat"/>
        </w:rPr>
        <w:noBreakHyphen/>
      </w:r>
      <w:r>
        <w:rPr>
          <w:rFonts w:ascii="GHEA Grapalat" w:hAnsi="GHEA Grapalat" w:cs="GHEA Grapalat"/>
        </w:rPr>
        <w:t>ը</w:t>
      </w:r>
      <w:r w:rsidRPr="00A2691C">
        <w:rPr>
          <w:rFonts w:ascii="GHEA Grapalat" w:hAnsi="GHEA Grapalat" w:cs="GHEA Grapalat"/>
        </w:rPr>
        <w:t xml:space="preserve"> </w:t>
      </w:r>
      <w:r>
        <w:rPr>
          <w:rFonts w:ascii="GHEA Grapalat" w:hAnsi="GHEA Grapalat" w:cs="GHEA Grapalat"/>
        </w:rPr>
        <w:t>և 2</w:t>
      </w:r>
      <w:r w:rsidR="009B4781">
        <w:rPr>
          <w:rFonts w:ascii="GHEA Grapalat" w:hAnsi="GHEA Grapalat" w:cs="GHEA Grapalat"/>
        </w:rPr>
        <w:t>9.3</w:t>
      </w:r>
      <w:r>
        <w:rPr>
          <w:rFonts w:ascii="GHEA Grapalat" w:hAnsi="GHEA Grapalat" w:cs="GHEA Grapalat"/>
        </w:rPr>
        <w:t>%</w:t>
      </w:r>
      <w:r>
        <w:rPr>
          <w:rFonts w:ascii="GHEA Grapalat" w:hAnsi="GHEA Grapalat" w:cs="GHEA Grapalat"/>
        </w:rPr>
        <w:noBreakHyphen/>
        <w:t>ով գերազանցել</w:t>
      </w:r>
      <w:r w:rsidR="00513F9E">
        <w:rPr>
          <w:rFonts w:ascii="GHEA Grapalat" w:hAnsi="GHEA Grapalat" w:cs="GHEA Grapalat"/>
        </w:rPr>
        <w:t>ով</w:t>
      </w:r>
      <w:r>
        <w:rPr>
          <w:rFonts w:ascii="GHEA Grapalat" w:hAnsi="GHEA Grapalat" w:cs="GHEA Grapalat"/>
        </w:rPr>
        <w:t xml:space="preserve"> </w:t>
      </w:r>
      <w:r w:rsidRPr="00A2691C">
        <w:rPr>
          <w:rFonts w:ascii="GHEA Grapalat" w:hAnsi="GHEA Grapalat" w:cs="GHEA Grapalat"/>
        </w:rPr>
        <w:t xml:space="preserve">նախորդ տարվա նույն ժամանակահատվածի ցուցանիշը: </w:t>
      </w:r>
    </w:p>
    <w:p w:rsidR="000231BE" w:rsidRDefault="000231BE" w:rsidP="005A1A4F">
      <w:pPr>
        <w:spacing w:line="360" w:lineRule="auto"/>
        <w:ind w:firstLine="540"/>
        <w:jc w:val="both"/>
        <w:rPr>
          <w:rFonts w:ascii="GHEA Grapalat" w:hAnsi="GHEA Grapalat" w:cs="GHEA Grapalat"/>
        </w:rPr>
      </w:pPr>
    </w:p>
    <w:p w:rsidR="009561C3" w:rsidRPr="00B37AB5" w:rsidRDefault="009561C3" w:rsidP="009561C3">
      <w:pPr>
        <w:spacing w:line="480" w:lineRule="auto"/>
        <w:ind w:firstLine="540"/>
        <w:jc w:val="both"/>
        <w:rPr>
          <w:rFonts w:ascii="GHEA Grapalat" w:hAnsi="GHEA Grapalat" w:cs="GHEA Grapalat"/>
          <w:i/>
          <w:u w:val="single"/>
        </w:rPr>
      </w:pPr>
      <w:r w:rsidRPr="00B37AB5">
        <w:rPr>
          <w:rFonts w:ascii="GHEA Grapalat" w:hAnsi="GHEA Grapalat" w:cs="GHEA Grapalat"/>
          <w:i/>
          <w:u w:val="single"/>
        </w:rPr>
        <w:t>ՀՀ պետական բյուջեի ծախսերը</w:t>
      </w:r>
    </w:p>
    <w:p w:rsidR="009561C3" w:rsidRPr="00B37AB5" w:rsidRDefault="009561C3" w:rsidP="009561C3">
      <w:pPr>
        <w:spacing w:line="360" w:lineRule="auto"/>
        <w:ind w:firstLine="540"/>
        <w:jc w:val="both"/>
        <w:rPr>
          <w:rFonts w:ascii="GHEA Grapalat" w:hAnsi="GHEA Grapalat" w:cs="GHEA Grapalat"/>
        </w:rPr>
      </w:pPr>
      <w:r w:rsidRPr="00B37AB5">
        <w:rPr>
          <w:rFonts w:ascii="GHEA Grapalat" w:hAnsi="GHEA Grapalat" w:cs="GHEA Grapalat"/>
        </w:rPr>
        <w:t>2017 թվականի հունվար-</w:t>
      </w:r>
      <w:r>
        <w:rPr>
          <w:rFonts w:ascii="GHEA Grapalat" w:hAnsi="GHEA Grapalat" w:cs="GHEA Grapalat"/>
        </w:rPr>
        <w:t>նոյեմ</w:t>
      </w:r>
      <w:r w:rsidRPr="00B37AB5">
        <w:rPr>
          <w:rFonts w:ascii="GHEA Grapalat" w:hAnsi="GHEA Grapalat" w:cs="GHEA Grapalat"/>
        </w:rPr>
        <w:t>բեր ամիսներին նախորդ տարվա նույն ժամանակահատվածի համեմատ ՀՀ պետական բյուջեի ծախսեր</w:t>
      </w:r>
      <w:r>
        <w:rPr>
          <w:rFonts w:ascii="GHEA Grapalat" w:hAnsi="GHEA Grapalat" w:cs="GHEA Grapalat"/>
        </w:rPr>
        <w:t xml:space="preserve">ը </w:t>
      </w:r>
      <w:r w:rsidRPr="00B37AB5">
        <w:rPr>
          <w:rFonts w:ascii="GHEA Grapalat" w:hAnsi="GHEA Grapalat" w:cs="GHEA Grapalat"/>
        </w:rPr>
        <w:t>ն</w:t>
      </w:r>
      <w:r>
        <w:rPr>
          <w:rFonts w:ascii="GHEA Grapalat" w:hAnsi="GHEA Grapalat" w:cs="GHEA Grapalat"/>
        </w:rPr>
        <w:t>վազել են 0.2</w:t>
      </w:r>
      <w:r w:rsidRPr="00B37AB5">
        <w:rPr>
          <w:rFonts w:ascii="GHEA Grapalat" w:hAnsi="GHEA Grapalat" w:cs="GHEA Grapalat"/>
        </w:rPr>
        <w:t xml:space="preserve">%-ով կամ </w:t>
      </w:r>
      <w:r>
        <w:rPr>
          <w:rFonts w:ascii="GHEA Grapalat" w:hAnsi="GHEA Grapalat" w:cs="GHEA Grapalat"/>
        </w:rPr>
        <w:t>2.4</w:t>
      </w:r>
      <w:r>
        <w:rPr>
          <w:rFonts w:ascii="Courier New" w:hAnsi="Courier New" w:cs="Courier New"/>
        </w:rPr>
        <w:t> </w:t>
      </w:r>
      <w:r>
        <w:rPr>
          <w:rFonts w:ascii="GHEA Grapalat" w:hAnsi="GHEA Grapalat" w:cs="GHEA Grapalat"/>
        </w:rPr>
        <w:t>մ</w:t>
      </w:r>
      <w:r w:rsidRPr="00B37AB5">
        <w:rPr>
          <w:rFonts w:ascii="GHEA Grapalat" w:hAnsi="GHEA Grapalat" w:cs="GHEA Grapalat"/>
        </w:rPr>
        <w:t>լրդ դրամով</w:t>
      </w:r>
      <w:r>
        <w:rPr>
          <w:rFonts w:ascii="GHEA Grapalat" w:hAnsi="GHEA Grapalat" w:cs="GHEA Grapalat"/>
        </w:rPr>
        <w:t>` պայմանավորված</w:t>
      </w:r>
      <w:r w:rsidRPr="003057FE">
        <w:rPr>
          <w:rFonts w:ascii="GHEA Grapalat" w:hAnsi="GHEA Grapalat" w:cs="GHEA Grapalat"/>
        </w:rPr>
        <w:t xml:space="preserve"> </w:t>
      </w:r>
      <w:r>
        <w:rPr>
          <w:rFonts w:ascii="GHEA Grapalat" w:hAnsi="GHEA Grapalat" w:cs="GHEA Grapalat"/>
        </w:rPr>
        <w:t>ը</w:t>
      </w:r>
      <w:r w:rsidRPr="00B37AB5">
        <w:rPr>
          <w:rFonts w:ascii="GHEA Grapalat" w:hAnsi="GHEA Grapalat" w:cs="GHEA Grapalat"/>
        </w:rPr>
        <w:t>նթացիկ ծախսեր</w:t>
      </w:r>
      <w:r>
        <w:rPr>
          <w:rFonts w:ascii="GHEA Grapalat" w:hAnsi="GHEA Grapalat" w:cs="GHEA Grapalat"/>
        </w:rPr>
        <w:t>ի կրճատմամբ</w:t>
      </w:r>
      <w:r w:rsidRPr="00B37AB5">
        <w:rPr>
          <w:rFonts w:ascii="GHEA Grapalat" w:hAnsi="GHEA Grapalat" w:cs="GHEA Grapalat"/>
        </w:rPr>
        <w:t xml:space="preserve">: Ծախսերի՝ նախորդ տարվա հետ համադրելի ցուցանիշը (առանց արտահանողներին ավելացված արժեքի հարկի վերադարձված գումարների) աճել է </w:t>
      </w:r>
      <w:r>
        <w:rPr>
          <w:rFonts w:ascii="GHEA Grapalat" w:hAnsi="GHEA Grapalat" w:cs="GHEA Grapalat"/>
        </w:rPr>
        <w:t>2.1</w:t>
      </w:r>
      <w:r w:rsidRPr="00B37AB5">
        <w:rPr>
          <w:rFonts w:ascii="GHEA Grapalat" w:hAnsi="GHEA Grapalat" w:cs="GHEA Grapalat"/>
        </w:rPr>
        <w:t>%</w:t>
      </w:r>
      <w:r w:rsidRPr="00B37AB5">
        <w:rPr>
          <w:rFonts w:ascii="GHEA Grapalat" w:hAnsi="GHEA Grapalat" w:cs="GHEA Grapalat"/>
        </w:rPr>
        <w:noBreakHyphen/>
        <w:t xml:space="preserve">ով կամ </w:t>
      </w:r>
      <w:r>
        <w:rPr>
          <w:rFonts w:ascii="GHEA Grapalat" w:hAnsi="GHEA Grapalat" w:cs="GHEA Grapalat"/>
        </w:rPr>
        <w:t>25.1</w:t>
      </w:r>
      <w:r w:rsidRPr="00B37AB5">
        <w:rPr>
          <w:rFonts w:ascii="GHEA Grapalat" w:hAnsi="GHEA Grapalat" w:cs="GHEA Grapalat"/>
        </w:rPr>
        <w:t xml:space="preserve"> մլրդ դրամով:</w:t>
      </w:r>
    </w:p>
    <w:p w:rsidR="009561C3" w:rsidRPr="00B37AB5" w:rsidRDefault="009561C3" w:rsidP="009561C3">
      <w:pPr>
        <w:spacing w:line="360" w:lineRule="auto"/>
        <w:ind w:firstLine="540"/>
        <w:jc w:val="both"/>
        <w:rPr>
          <w:rFonts w:ascii="GHEA Grapalat" w:hAnsi="GHEA Grapalat" w:cs="GHEA Grapalat"/>
        </w:rPr>
      </w:pPr>
      <w:r w:rsidRPr="00B37AB5">
        <w:rPr>
          <w:rFonts w:ascii="GHEA Grapalat" w:hAnsi="GHEA Grapalat" w:cs="GHEA Grapalat"/>
        </w:rPr>
        <w:t xml:space="preserve">Ընթացիկ ծախսերը հաշվետու ժամանակահատվածում կազմել են </w:t>
      </w:r>
      <w:r>
        <w:rPr>
          <w:rFonts w:ascii="GHEA Grapalat" w:hAnsi="GHEA Grapalat" w:cs="GHEA Grapalat"/>
        </w:rPr>
        <w:t>1123.7</w:t>
      </w:r>
      <w:r w:rsidRPr="00B37AB5">
        <w:rPr>
          <w:rFonts w:ascii="GHEA Grapalat" w:hAnsi="GHEA Grapalat" w:cs="GHEA Grapalat"/>
        </w:rPr>
        <w:t xml:space="preserve"> մլրդ դրամ` </w:t>
      </w:r>
      <w:r>
        <w:rPr>
          <w:rFonts w:ascii="GHEA Grapalat" w:hAnsi="GHEA Grapalat" w:cs="GHEA Grapalat"/>
        </w:rPr>
        <w:t>86.3</w:t>
      </w:r>
      <w:r w:rsidRPr="00B37AB5">
        <w:rPr>
          <w:rFonts w:ascii="GHEA Grapalat" w:hAnsi="GHEA Grapalat" w:cs="GHEA Grapalat"/>
        </w:rPr>
        <w:t xml:space="preserve">%-ով ապահովելով </w:t>
      </w:r>
      <w:r>
        <w:rPr>
          <w:rFonts w:ascii="GHEA Grapalat" w:hAnsi="GHEA Grapalat" w:cs="GHEA Grapalat"/>
        </w:rPr>
        <w:t>տարեկան</w:t>
      </w:r>
      <w:r w:rsidRPr="00B37AB5">
        <w:rPr>
          <w:rFonts w:ascii="GHEA Grapalat" w:hAnsi="GHEA Grapalat" w:cs="GHEA Grapalat"/>
        </w:rPr>
        <w:t xml:space="preserve"> ծրագրի կատարումը: Նախորդ տարվա նույն ժամանակահատվածի համեմատ համադրելի դասակարգմամբ (առանց ԱԱՀ-ի վերադարձի) դրանք աճել են </w:t>
      </w:r>
      <w:r>
        <w:rPr>
          <w:rFonts w:ascii="GHEA Grapalat" w:hAnsi="GHEA Grapalat" w:cs="GHEA Grapalat"/>
        </w:rPr>
        <w:t>1</w:t>
      </w:r>
      <w:r w:rsidRPr="00B37AB5">
        <w:rPr>
          <w:rFonts w:ascii="GHEA Grapalat" w:hAnsi="GHEA Grapalat" w:cs="GHEA Grapalat"/>
        </w:rPr>
        <w:t xml:space="preserve">%-ով կամ </w:t>
      </w:r>
      <w:r>
        <w:rPr>
          <w:rFonts w:ascii="GHEA Grapalat" w:hAnsi="GHEA Grapalat" w:cs="GHEA Grapalat"/>
        </w:rPr>
        <w:t>11.4</w:t>
      </w:r>
      <w:r w:rsidRPr="00B37AB5">
        <w:rPr>
          <w:rFonts w:ascii="GHEA Grapalat" w:hAnsi="GHEA Grapalat" w:cs="GHEA Grapalat"/>
        </w:rPr>
        <w:t xml:space="preserve"> մլրդ դրամով, որը հիմնականում ձևավորվել է ծառայությունների և ապրանքների ձեռքբերման ծախսերի ու սուբսիդիաների նվազման և պարտքի սպասարկման ծախսերի աճի արդյունքում:</w:t>
      </w:r>
    </w:p>
    <w:p w:rsidR="009561C3" w:rsidRPr="00B37AB5" w:rsidRDefault="009561C3" w:rsidP="009561C3">
      <w:pPr>
        <w:tabs>
          <w:tab w:val="num" w:pos="935"/>
        </w:tabs>
        <w:spacing w:line="360" w:lineRule="auto"/>
        <w:ind w:firstLine="540"/>
        <w:jc w:val="both"/>
        <w:rPr>
          <w:rFonts w:ascii="GHEA Grapalat" w:hAnsi="GHEA Grapalat" w:cs="GHEA Grapalat"/>
        </w:rPr>
      </w:pPr>
      <w:r w:rsidRPr="00B37AB5">
        <w:rPr>
          <w:rFonts w:ascii="GHEA Grapalat" w:hAnsi="GHEA Grapalat" w:cs="GHEA Grapalat"/>
        </w:rPr>
        <w:t xml:space="preserve">Ընթացիկ ծախսերից շուրջ </w:t>
      </w:r>
      <w:r>
        <w:rPr>
          <w:rFonts w:ascii="GHEA Grapalat" w:hAnsi="GHEA Grapalat" w:cs="GHEA Grapalat"/>
        </w:rPr>
        <w:t>123</w:t>
      </w:r>
      <w:r w:rsidRPr="00B37AB5">
        <w:rPr>
          <w:rFonts w:ascii="GHEA Grapalat" w:hAnsi="GHEA Grapalat" w:cs="GHEA Grapalat"/>
        </w:rPr>
        <w:t xml:space="preserve"> մլրդ դրամ տրամադրվել է պետական հիմնարկների աշխատողների աշխատանքի վարձատրությանը, որը կազմել է </w:t>
      </w:r>
      <w:r>
        <w:rPr>
          <w:rFonts w:ascii="GHEA Grapalat" w:hAnsi="GHEA Grapalat" w:cs="GHEA Grapalat"/>
        </w:rPr>
        <w:t>տարեկան</w:t>
      </w:r>
      <w:r w:rsidRPr="00B37AB5">
        <w:rPr>
          <w:rFonts w:ascii="GHEA Grapalat" w:hAnsi="GHEA Grapalat" w:cs="GHEA Grapalat"/>
        </w:rPr>
        <w:t xml:space="preserve"> ծրագրի </w:t>
      </w:r>
      <w:r>
        <w:rPr>
          <w:rFonts w:ascii="GHEA Grapalat" w:hAnsi="GHEA Grapalat" w:cs="GHEA Grapalat"/>
        </w:rPr>
        <w:t>83.5</w:t>
      </w:r>
      <w:r w:rsidRPr="00B37AB5">
        <w:rPr>
          <w:rFonts w:ascii="GHEA Grapalat" w:hAnsi="GHEA Grapalat" w:cs="GHEA Grapalat"/>
        </w:rPr>
        <w:t>%</w:t>
      </w:r>
      <w:r w:rsidRPr="00B37AB5">
        <w:rPr>
          <w:rFonts w:ascii="GHEA Grapalat" w:hAnsi="GHEA Grapalat" w:cs="GHEA Grapalat"/>
        </w:rPr>
        <w:noBreakHyphen/>
        <w:t>ը և 1.</w:t>
      </w:r>
      <w:r>
        <w:rPr>
          <w:rFonts w:ascii="GHEA Grapalat" w:hAnsi="GHEA Grapalat" w:cs="GHEA Grapalat"/>
        </w:rPr>
        <w:t>9</w:t>
      </w:r>
      <w:r w:rsidRPr="00B37AB5">
        <w:rPr>
          <w:rFonts w:ascii="GHEA Grapalat" w:hAnsi="GHEA Grapalat" w:cs="GHEA Grapalat"/>
        </w:rPr>
        <w:t>%-ով (</w:t>
      </w:r>
      <w:r>
        <w:rPr>
          <w:rFonts w:ascii="GHEA Grapalat" w:hAnsi="GHEA Grapalat" w:cs="GHEA Grapalat"/>
        </w:rPr>
        <w:t>2.3</w:t>
      </w:r>
      <w:r w:rsidRPr="00B37AB5">
        <w:rPr>
          <w:rFonts w:ascii="GHEA Grapalat" w:hAnsi="GHEA Grapalat" w:cs="GHEA Grapalat"/>
        </w:rPr>
        <w:t xml:space="preserve"> մլրդ դրամով) գերազանցել նախորդ տարվա նույն ցուցանիշը: </w:t>
      </w:r>
    </w:p>
    <w:p w:rsidR="009561C3" w:rsidRPr="00B37AB5" w:rsidRDefault="009561C3" w:rsidP="009561C3">
      <w:pPr>
        <w:spacing w:line="360" w:lineRule="auto"/>
        <w:ind w:firstLine="540"/>
        <w:jc w:val="both"/>
        <w:rPr>
          <w:rFonts w:ascii="GHEA Grapalat" w:hAnsi="GHEA Grapalat" w:cs="GHEA Grapalat"/>
        </w:rPr>
      </w:pPr>
      <w:r w:rsidRPr="00B37AB5">
        <w:rPr>
          <w:rFonts w:ascii="GHEA Grapalat" w:hAnsi="GHEA Grapalat" w:cs="GHEA Grapalat"/>
        </w:rPr>
        <w:t xml:space="preserve">Ծառայությունների և ապրանքների ձեռքբերման նպատակով 2017 թվականի </w:t>
      </w:r>
      <w:r>
        <w:rPr>
          <w:rFonts w:ascii="GHEA Grapalat" w:hAnsi="GHEA Grapalat" w:cs="GHEA Grapalat"/>
        </w:rPr>
        <w:t>հունվար-նոյ</w:t>
      </w:r>
      <w:r w:rsidRPr="0022744A">
        <w:rPr>
          <w:rFonts w:ascii="GHEA Grapalat" w:hAnsi="GHEA Grapalat" w:cs="GHEA Grapalat"/>
        </w:rPr>
        <w:t>եմբեր ամիսներին ՀՀ պետական բյուջեից օգտագործվել է ծրագրով նախատեսված</w:t>
      </w:r>
      <w:r w:rsidRPr="00B37AB5">
        <w:rPr>
          <w:rFonts w:ascii="GHEA Grapalat" w:hAnsi="GHEA Grapalat" w:cs="GHEA Grapalat"/>
        </w:rPr>
        <w:t xml:space="preserve"> միջոցների </w:t>
      </w:r>
      <w:r>
        <w:rPr>
          <w:rFonts w:ascii="GHEA Grapalat" w:hAnsi="GHEA Grapalat" w:cs="GHEA Grapalat"/>
        </w:rPr>
        <w:t>77.4</w:t>
      </w:r>
      <w:r w:rsidRPr="00B37AB5">
        <w:rPr>
          <w:rFonts w:ascii="GHEA Grapalat" w:hAnsi="GHEA Grapalat" w:cs="GHEA Grapalat"/>
        </w:rPr>
        <w:t>%</w:t>
      </w:r>
      <w:r w:rsidRPr="00B37AB5">
        <w:rPr>
          <w:rFonts w:ascii="GHEA Grapalat" w:hAnsi="GHEA Grapalat" w:cs="GHEA Grapalat"/>
        </w:rPr>
        <w:noBreakHyphen/>
        <w:t xml:space="preserve">ը՝ </w:t>
      </w:r>
      <w:r>
        <w:rPr>
          <w:rFonts w:ascii="GHEA Grapalat" w:hAnsi="GHEA Grapalat" w:cs="GHEA Grapalat"/>
        </w:rPr>
        <w:t>127.9</w:t>
      </w:r>
      <w:r w:rsidRPr="00B37AB5">
        <w:rPr>
          <w:rFonts w:ascii="GHEA Grapalat" w:hAnsi="GHEA Grapalat" w:cs="GHEA Grapalat"/>
        </w:rPr>
        <w:t xml:space="preserve"> մլրդ դրամ, որը </w:t>
      </w:r>
      <w:r>
        <w:rPr>
          <w:rFonts w:ascii="GHEA Grapalat" w:hAnsi="GHEA Grapalat" w:cs="GHEA Grapalat"/>
        </w:rPr>
        <w:t>7.8</w:t>
      </w:r>
      <w:r w:rsidRPr="00B37AB5">
        <w:rPr>
          <w:rFonts w:ascii="GHEA Grapalat" w:hAnsi="GHEA Grapalat" w:cs="GHEA Grapalat"/>
        </w:rPr>
        <w:t>%-ով զիջել է նախորդ տարվա համապատասխան ցուցանիշը` հիմնականում պայմանավորված նյութերի ձեռք բերման ծախսերի նվազմամբ:</w:t>
      </w:r>
    </w:p>
    <w:p w:rsidR="009561C3" w:rsidRPr="00B37AB5" w:rsidRDefault="009561C3" w:rsidP="009561C3">
      <w:pPr>
        <w:spacing w:line="360" w:lineRule="auto"/>
        <w:ind w:firstLine="540"/>
        <w:jc w:val="both"/>
        <w:rPr>
          <w:rFonts w:ascii="GHEA Grapalat" w:hAnsi="GHEA Grapalat" w:cs="GHEA Grapalat"/>
        </w:rPr>
      </w:pPr>
      <w:r w:rsidRPr="00B37AB5">
        <w:rPr>
          <w:rFonts w:ascii="GHEA Grapalat" w:hAnsi="GHEA Grapalat" w:cs="GHEA Grapalat"/>
        </w:rPr>
        <w:t>Կառավարության պարտքի սպասարկմանը հունվար</w:t>
      </w:r>
      <w:r w:rsidRPr="00B37AB5">
        <w:rPr>
          <w:rFonts w:ascii="GHEA Grapalat" w:hAnsi="GHEA Grapalat" w:cs="GHEA Grapalat"/>
        </w:rPr>
        <w:noBreakHyphen/>
      </w:r>
      <w:r>
        <w:rPr>
          <w:rFonts w:ascii="GHEA Grapalat" w:hAnsi="GHEA Grapalat" w:cs="GHEA Grapalat"/>
        </w:rPr>
        <w:t>նոյ</w:t>
      </w:r>
      <w:r w:rsidRPr="00B37AB5">
        <w:rPr>
          <w:rFonts w:ascii="GHEA Grapalat" w:hAnsi="GHEA Grapalat" w:cs="GHEA Grapalat"/>
        </w:rPr>
        <w:t xml:space="preserve">եմբեր ամիսների ընթացքում տրամադրվել է </w:t>
      </w:r>
      <w:r>
        <w:rPr>
          <w:rFonts w:ascii="GHEA Grapalat" w:hAnsi="GHEA Grapalat" w:cs="GHEA Grapalat"/>
        </w:rPr>
        <w:t>118.2</w:t>
      </w:r>
      <w:r w:rsidRPr="00B37AB5">
        <w:rPr>
          <w:rFonts w:ascii="GHEA Grapalat" w:hAnsi="GHEA Grapalat" w:cs="GHEA Grapalat"/>
        </w:rPr>
        <w:t xml:space="preserve"> մլրդ դրամ` կազմելով </w:t>
      </w:r>
      <w:r>
        <w:rPr>
          <w:rFonts w:ascii="GHEA Grapalat" w:hAnsi="GHEA Grapalat" w:cs="GHEA Grapalat"/>
        </w:rPr>
        <w:t>տարեկան</w:t>
      </w:r>
      <w:r w:rsidRPr="00B37AB5">
        <w:rPr>
          <w:rFonts w:ascii="GHEA Grapalat" w:hAnsi="GHEA Grapalat" w:cs="GHEA Grapalat"/>
        </w:rPr>
        <w:t xml:space="preserve"> ծրագրի 9</w:t>
      </w:r>
      <w:r>
        <w:rPr>
          <w:rFonts w:ascii="GHEA Grapalat" w:hAnsi="GHEA Grapalat" w:cs="GHEA Grapalat"/>
        </w:rPr>
        <w:t>6.4</w:t>
      </w:r>
      <w:r w:rsidRPr="00B37AB5">
        <w:rPr>
          <w:rFonts w:ascii="GHEA Grapalat" w:hAnsi="GHEA Grapalat" w:cs="GHEA Grapalat"/>
        </w:rPr>
        <w:t xml:space="preserve">%-ը: Մասնավորապես` նշված գումարից </w:t>
      </w:r>
      <w:r>
        <w:rPr>
          <w:rFonts w:ascii="GHEA Grapalat" w:hAnsi="GHEA Grapalat" w:cs="GHEA Grapalat"/>
        </w:rPr>
        <w:t>57.9</w:t>
      </w:r>
      <w:r w:rsidRPr="00B37AB5">
        <w:rPr>
          <w:rFonts w:ascii="GHEA Grapalat" w:hAnsi="GHEA Grapalat" w:cs="GHEA Grapalat"/>
        </w:rPr>
        <w:t xml:space="preserve"> մլրդ դրամ տրամադրվել է ներքին, </w:t>
      </w:r>
      <w:r>
        <w:rPr>
          <w:rFonts w:ascii="GHEA Grapalat" w:hAnsi="GHEA Grapalat" w:cs="GHEA Grapalat"/>
        </w:rPr>
        <w:t>60.4</w:t>
      </w:r>
      <w:r w:rsidRPr="00B37AB5">
        <w:rPr>
          <w:rFonts w:ascii="GHEA Grapalat" w:hAnsi="GHEA Grapalat" w:cs="GHEA Grapalat"/>
        </w:rPr>
        <w:t xml:space="preserve"> մլրդ դրամ` արտաքին պարտքի սպասարկմանը: Պարտքի սպասարկման ծախսերը 2</w:t>
      </w:r>
      <w:r>
        <w:rPr>
          <w:rFonts w:ascii="GHEA Grapalat" w:hAnsi="GHEA Grapalat" w:cs="GHEA Grapalat"/>
        </w:rPr>
        <w:t>5.5</w:t>
      </w:r>
      <w:r w:rsidRPr="00B37AB5">
        <w:rPr>
          <w:rFonts w:ascii="GHEA Grapalat" w:hAnsi="GHEA Grapalat" w:cs="GHEA Grapalat"/>
        </w:rPr>
        <w:t xml:space="preserve">%-ով կամ </w:t>
      </w:r>
      <w:r>
        <w:rPr>
          <w:rFonts w:ascii="GHEA Grapalat" w:hAnsi="GHEA Grapalat" w:cs="GHEA Grapalat"/>
        </w:rPr>
        <w:t>24</w:t>
      </w:r>
      <w:r w:rsidRPr="00B37AB5">
        <w:t> </w:t>
      </w:r>
      <w:r w:rsidRPr="00B37AB5">
        <w:rPr>
          <w:rFonts w:ascii="GHEA Grapalat" w:hAnsi="GHEA Grapalat" w:cs="GHEA Grapalat"/>
        </w:rPr>
        <w:t xml:space="preserve">մլրդ դրամով գերազանցել են նախորդ տարվա նույն ժամանակահատվածի ցուցանիշը՝ մեծ մասամբ </w:t>
      </w:r>
      <w:r w:rsidRPr="00B37AB5">
        <w:rPr>
          <w:rFonts w:ascii="GHEA Grapalat" w:hAnsi="GHEA Grapalat" w:cs="GHEA Grapalat"/>
        </w:rPr>
        <w:lastRenderedPageBreak/>
        <w:t xml:space="preserve">պայմանավորված ներքին պարտքի սպասարկման ծախսերի </w:t>
      </w:r>
      <w:r>
        <w:rPr>
          <w:rFonts w:ascii="GHEA Grapalat" w:hAnsi="GHEA Grapalat" w:cs="GHEA Grapalat"/>
        </w:rPr>
        <w:t>3</w:t>
      </w:r>
      <w:r w:rsidRPr="00B37AB5">
        <w:rPr>
          <w:rFonts w:ascii="GHEA Grapalat" w:hAnsi="GHEA Grapalat" w:cs="GHEA Grapalat"/>
        </w:rPr>
        <w:t>9.</w:t>
      </w:r>
      <w:r>
        <w:rPr>
          <w:rFonts w:ascii="GHEA Grapalat" w:hAnsi="GHEA Grapalat" w:cs="GHEA Grapalat"/>
        </w:rPr>
        <w:t>3</w:t>
      </w:r>
      <w:r w:rsidRPr="00B37AB5">
        <w:rPr>
          <w:rFonts w:ascii="GHEA Grapalat" w:hAnsi="GHEA Grapalat" w:cs="GHEA Grapalat"/>
        </w:rPr>
        <w:t>% աճով: Արտաքին պարտքի սպասարկման ծախսերն անցած ժամանակահատվածում աճել են 1</w:t>
      </w:r>
      <w:r>
        <w:rPr>
          <w:rFonts w:ascii="GHEA Grapalat" w:hAnsi="GHEA Grapalat" w:cs="GHEA Grapalat"/>
        </w:rPr>
        <w:t>4.7</w:t>
      </w:r>
      <w:r w:rsidRPr="00B37AB5">
        <w:rPr>
          <w:rFonts w:ascii="GHEA Grapalat" w:hAnsi="GHEA Grapalat" w:cs="GHEA Grapalat"/>
        </w:rPr>
        <w:t>%</w:t>
      </w:r>
      <w:r w:rsidRPr="00B37AB5">
        <w:rPr>
          <w:rFonts w:ascii="GHEA Grapalat" w:hAnsi="GHEA Grapalat" w:cs="GHEA Grapalat"/>
        </w:rPr>
        <w:noBreakHyphen/>
        <w:t>ով:</w:t>
      </w:r>
    </w:p>
    <w:p w:rsidR="009561C3" w:rsidRPr="00B37AB5" w:rsidRDefault="009561C3" w:rsidP="009561C3">
      <w:pPr>
        <w:spacing w:line="360" w:lineRule="auto"/>
        <w:ind w:firstLine="540"/>
        <w:jc w:val="both"/>
        <w:rPr>
          <w:rFonts w:ascii="GHEA Grapalat" w:hAnsi="GHEA Grapalat" w:cs="GHEA Grapalat"/>
        </w:rPr>
      </w:pPr>
      <w:r w:rsidRPr="00D9232C">
        <w:rPr>
          <w:rFonts w:ascii="GHEA Grapalat" w:hAnsi="GHEA Grapalat" w:cs="GHEA Grapalat"/>
        </w:rPr>
        <w:t>2017 թվականի հունվար</w:t>
      </w:r>
      <w:r w:rsidRPr="00D9232C">
        <w:rPr>
          <w:rFonts w:ascii="GHEA Grapalat" w:hAnsi="GHEA Grapalat" w:cs="GHEA Grapalat"/>
        </w:rPr>
        <w:noBreakHyphen/>
        <w:t>նոյեմբեր ամիսների ընթացքում ՀՀ պետական բյուջեից տրամադրվել են 97.1 մլրդ դրամ սուբսիդիաներ` կազմելով տարեկան ծրագրի 84.9%-ը և 7%</w:t>
      </w:r>
      <w:r w:rsidRPr="00D9232C">
        <w:rPr>
          <w:rFonts w:ascii="GHEA Grapalat" w:hAnsi="GHEA Grapalat" w:cs="GHEA Grapalat"/>
        </w:rPr>
        <w:noBreakHyphen/>
        <w:t>ով (7.3</w:t>
      </w:r>
      <w:r w:rsidRPr="00D9232C">
        <w:t> </w:t>
      </w:r>
      <w:r w:rsidRPr="00D9232C">
        <w:rPr>
          <w:rFonts w:ascii="GHEA Grapalat" w:hAnsi="GHEA Grapalat" w:cs="GHEA Grapalat"/>
        </w:rPr>
        <w:t>մլրդ դրամով) զիջել նախորդ տարվա համապատասխան ցուցանիշը: Սուբսիդիաների նվազումը հիմնականում պայմանավորված է 2016 թվականին խմելու ջրի մատակարարման ծառայությունների սուբսիդավորմանը 4 մլրդ դրամի հատկացմամբ, որն ընթացիկ տարվա բյուջեով նախատեսված չէ, ինչպես նաև հողօգտագործողներին մատչելի գներով պարարտանյութերի ձեռքբերման նպատակով պետական աջակցության և հանրակրթության ոլորտի սուբսիդավորման նվազմամբ:</w:t>
      </w:r>
    </w:p>
    <w:p w:rsidR="009561C3" w:rsidRPr="00B37AB5" w:rsidRDefault="009561C3" w:rsidP="009561C3">
      <w:pPr>
        <w:spacing w:line="360" w:lineRule="auto"/>
        <w:ind w:firstLine="540"/>
        <w:jc w:val="both"/>
        <w:rPr>
          <w:rFonts w:ascii="GHEA Grapalat" w:hAnsi="GHEA Grapalat" w:cs="GHEA Grapalat"/>
        </w:rPr>
      </w:pPr>
      <w:r w:rsidRPr="00FC6C51">
        <w:rPr>
          <w:rFonts w:ascii="GHEA Grapalat" w:hAnsi="GHEA Grapalat" w:cs="GHEA Grapalat"/>
        </w:rPr>
        <w:t>Հաշվետու ժամանակահատվածում ՀՀ</w:t>
      </w:r>
      <w:r w:rsidRPr="00065629">
        <w:rPr>
          <w:rFonts w:ascii="GHEA Grapalat" w:hAnsi="GHEA Grapalat" w:cs="GHEA Grapalat"/>
        </w:rPr>
        <w:t xml:space="preserve"> պետական բյուջեից տրամադրվել են </w:t>
      </w:r>
      <w:r>
        <w:rPr>
          <w:rFonts w:ascii="GHEA Grapalat" w:hAnsi="GHEA Grapalat" w:cs="GHEA Grapalat"/>
        </w:rPr>
        <w:t>119</w:t>
      </w:r>
      <w:r w:rsidRPr="00065629">
        <w:rPr>
          <w:rFonts w:ascii="GHEA Grapalat" w:hAnsi="GHEA Grapalat" w:cs="GHEA Grapalat"/>
        </w:rPr>
        <w:t xml:space="preserve"> մլրդ</w:t>
      </w:r>
      <w:r w:rsidRPr="00B37AB5">
        <w:rPr>
          <w:rFonts w:ascii="GHEA Grapalat" w:hAnsi="GHEA Grapalat" w:cs="GHEA Grapalat"/>
        </w:rPr>
        <w:t xml:space="preserve"> դրամ դրամաշնորհներ, որից </w:t>
      </w:r>
      <w:r>
        <w:rPr>
          <w:rFonts w:ascii="GHEA Grapalat" w:hAnsi="GHEA Grapalat" w:cs="GHEA Grapalat"/>
        </w:rPr>
        <w:t>115.5</w:t>
      </w:r>
      <w:r w:rsidRPr="00B37AB5">
        <w:rPr>
          <w:rFonts w:ascii="GHEA Grapalat" w:hAnsi="GHEA Grapalat" w:cs="GHEA Grapalat"/>
        </w:rPr>
        <w:t xml:space="preserve"> մլրդ դրամը` պետական հատվածի այլ մակարդակներին, </w:t>
      </w:r>
      <w:r>
        <w:rPr>
          <w:rFonts w:ascii="GHEA Grapalat" w:hAnsi="GHEA Grapalat" w:cs="GHEA Grapalat"/>
        </w:rPr>
        <w:t>3.5</w:t>
      </w:r>
      <w:r w:rsidRPr="00B37AB5">
        <w:rPr>
          <w:rFonts w:ascii="GHEA Grapalat" w:hAnsi="GHEA Grapalat" w:cs="GHEA Grapalat"/>
        </w:rPr>
        <w:t xml:space="preserve"> մլրդ դրամը` միջազգային կազմակերպություններին: Մասնավորապես` համայնքների բյուջեներին համահարթեցման սկզբունքով տրամադրվել են </w:t>
      </w:r>
      <w:r>
        <w:rPr>
          <w:rFonts w:ascii="GHEA Grapalat" w:hAnsi="GHEA Grapalat" w:cs="GHEA Grapalat"/>
        </w:rPr>
        <w:t>44</w:t>
      </w:r>
      <w:r w:rsidRPr="00B37AB5">
        <w:rPr>
          <w:rFonts w:ascii="GHEA Grapalat" w:hAnsi="GHEA Grapalat" w:cs="GHEA Grapalat"/>
        </w:rPr>
        <w:t xml:space="preserve"> մլրդ դրամ դոտացիաներ, որոնք կազմել են </w:t>
      </w:r>
      <w:r>
        <w:rPr>
          <w:rFonts w:ascii="GHEA Grapalat" w:hAnsi="GHEA Grapalat" w:cs="GHEA Grapalat"/>
        </w:rPr>
        <w:t>տարեկան</w:t>
      </w:r>
      <w:r w:rsidRPr="00B37AB5">
        <w:rPr>
          <w:rFonts w:ascii="GHEA Grapalat" w:hAnsi="GHEA Grapalat" w:cs="GHEA Grapalat"/>
        </w:rPr>
        <w:t xml:space="preserve"> ծրագրի </w:t>
      </w:r>
      <w:r>
        <w:rPr>
          <w:rFonts w:ascii="GHEA Grapalat" w:hAnsi="GHEA Grapalat" w:cs="GHEA Grapalat"/>
        </w:rPr>
        <w:t>91.7</w:t>
      </w:r>
      <w:r w:rsidRPr="00B37AB5">
        <w:rPr>
          <w:rFonts w:ascii="GHEA Grapalat" w:hAnsi="GHEA Grapalat" w:cs="GHEA Grapalat"/>
        </w:rPr>
        <w:t>%-ը և 2%</w:t>
      </w:r>
      <w:r w:rsidRPr="00B37AB5">
        <w:rPr>
          <w:rFonts w:ascii="GHEA Grapalat" w:hAnsi="GHEA Grapalat" w:cs="GHEA Grapalat"/>
        </w:rPr>
        <w:noBreakHyphen/>
        <w:t xml:space="preserve">ով գերազանցել նախորդ տարվա նույն ժամանակահատվածի ցուցանիշը: </w:t>
      </w:r>
      <w:r>
        <w:rPr>
          <w:rFonts w:ascii="GHEA Grapalat" w:hAnsi="GHEA Grapalat" w:cs="GHEA Grapalat"/>
        </w:rPr>
        <w:t xml:space="preserve">60.6 </w:t>
      </w:r>
      <w:r w:rsidRPr="00B37AB5">
        <w:rPr>
          <w:rFonts w:ascii="GHEA Grapalat" w:hAnsi="GHEA Grapalat" w:cs="GHEA Grapalat"/>
        </w:rPr>
        <w:t xml:space="preserve">մլրդ դրամ է տրամադրվել այլ ընթացիկ դրամաշնորհներին՝ ապահովելով </w:t>
      </w:r>
      <w:r>
        <w:rPr>
          <w:rFonts w:ascii="GHEA Grapalat" w:hAnsi="GHEA Grapalat" w:cs="GHEA Grapalat"/>
        </w:rPr>
        <w:t>տարեկան</w:t>
      </w:r>
      <w:r w:rsidRPr="00B37AB5">
        <w:rPr>
          <w:rFonts w:ascii="GHEA Grapalat" w:hAnsi="GHEA Grapalat" w:cs="GHEA Grapalat"/>
        </w:rPr>
        <w:t xml:space="preserve"> ծրագրի </w:t>
      </w:r>
      <w:r>
        <w:rPr>
          <w:rFonts w:ascii="GHEA Grapalat" w:hAnsi="GHEA Grapalat" w:cs="GHEA Grapalat"/>
        </w:rPr>
        <w:t>89.2</w:t>
      </w:r>
      <w:r w:rsidRPr="00B37AB5">
        <w:rPr>
          <w:rFonts w:ascii="GHEA Grapalat" w:hAnsi="GHEA Grapalat" w:cs="GHEA Grapalat"/>
        </w:rPr>
        <w:t xml:space="preserve">% կատարողական և </w:t>
      </w:r>
      <w:r>
        <w:rPr>
          <w:rFonts w:ascii="GHEA Grapalat" w:hAnsi="GHEA Grapalat" w:cs="GHEA Grapalat"/>
        </w:rPr>
        <w:t>30.4</w:t>
      </w:r>
      <w:r w:rsidRPr="00B37AB5">
        <w:rPr>
          <w:rFonts w:ascii="GHEA Grapalat" w:hAnsi="GHEA Grapalat" w:cs="GHEA Grapalat"/>
        </w:rPr>
        <w:t xml:space="preserve">%-ով զիջելով նախորդ տարվա համապատասխան ցուցանիշը: Դրամաշնորհների </w:t>
      </w:r>
      <w:r>
        <w:rPr>
          <w:rFonts w:ascii="GHEA Grapalat" w:hAnsi="GHEA Grapalat" w:cs="GHEA Grapalat"/>
        </w:rPr>
        <w:t>տարեկան</w:t>
      </w:r>
      <w:r w:rsidRPr="00B37AB5">
        <w:rPr>
          <w:rFonts w:ascii="GHEA Grapalat" w:hAnsi="GHEA Grapalat" w:cs="GHEA Grapalat"/>
        </w:rPr>
        <w:t xml:space="preserve"> ծրագիրն ընդհանուր առմամբ կատարվել է </w:t>
      </w:r>
      <w:r>
        <w:rPr>
          <w:rFonts w:ascii="GHEA Grapalat" w:hAnsi="GHEA Grapalat" w:cs="GHEA Grapalat"/>
        </w:rPr>
        <w:t>89.1</w:t>
      </w:r>
      <w:r w:rsidRPr="00B37AB5">
        <w:rPr>
          <w:rFonts w:ascii="GHEA Grapalat" w:hAnsi="GHEA Grapalat" w:cs="GHEA Grapalat"/>
        </w:rPr>
        <w:t>%</w:t>
      </w:r>
      <w:r w:rsidRPr="00B37AB5">
        <w:rPr>
          <w:rFonts w:ascii="GHEA Grapalat" w:hAnsi="GHEA Grapalat" w:cs="GHEA Grapalat"/>
        </w:rPr>
        <w:noBreakHyphen/>
        <w:t>ով, իսկ նախորդ տարվա համեմատ դրանք նվազել են 1</w:t>
      </w:r>
      <w:r>
        <w:rPr>
          <w:rFonts w:ascii="GHEA Grapalat" w:hAnsi="GHEA Grapalat" w:cs="GHEA Grapalat"/>
        </w:rPr>
        <w:t>6.6%</w:t>
      </w:r>
      <w:r>
        <w:rPr>
          <w:rFonts w:ascii="GHEA Grapalat" w:hAnsi="GHEA Grapalat" w:cs="GHEA Grapalat"/>
        </w:rPr>
        <w:noBreakHyphen/>
        <w:t>ով կամ 23.7</w:t>
      </w:r>
      <w:r w:rsidRPr="00B37AB5">
        <w:rPr>
          <w:rFonts w:ascii="GHEA Grapalat" w:hAnsi="GHEA Grapalat" w:cs="GHEA Grapalat"/>
        </w:rPr>
        <w:t xml:space="preserve"> մլրդ դրամով: Առանց ԱԱՀ-ի վերադարձված գումարների՝ դրամաշնորհների ծախսերում արձանագրվել է </w:t>
      </w:r>
      <w:r>
        <w:rPr>
          <w:rFonts w:ascii="GHEA Grapalat" w:hAnsi="GHEA Grapalat" w:cs="GHEA Grapalat"/>
        </w:rPr>
        <w:t>3.8</w:t>
      </w:r>
      <w:r w:rsidRPr="00B37AB5">
        <w:rPr>
          <w:rFonts w:ascii="GHEA Grapalat" w:hAnsi="GHEA Grapalat" w:cs="GHEA Grapalat"/>
        </w:rPr>
        <w:t>% (</w:t>
      </w:r>
      <w:r>
        <w:rPr>
          <w:rFonts w:ascii="GHEA Grapalat" w:hAnsi="GHEA Grapalat" w:cs="GHEA Grapalat"/>
        </w:rPr>
        <w:t>3.8</w:t>
      </w:r>
      <w:r w:rsidRPr="00B37AB5">
        <w:rPr>
          <w:rFonts w:ascii="GHEA Grapalat" w:hAnsi="GHEA Grapalat" w:cs="GHEA Grapalat"/>
        </w:rPr>
        <w:t xml:space="preserve"> մլրդ դրամով) աճ:</w:t>
      </w:r>
    </w:p>
    <w:p w:rsidR="009561C3" w:rsidRPr="00B37AB5" w:rsidRDefault="009561C3" w:rsidP="009561C3">
      <w:pPr>
        <w:spacing w:line="360" w:lineRule="auto"/>
        <w:ind w:firstLine="540"/>
        <w:jc w:val="both"/>
        <w:rPr>
          <w:rFonts w:ascii="GHEA Grapalat" w:hAnsi="GHEA Grapalat" w:cs="GHEA Grapalat"/>
        </w:rPr>
      </w:pPr>
      <w:r w:rsidRPr="00B37AB5">
        <w:rPr>
          <w:rFonts w:ascii="GHEA Grapalat" w:hAnsi="GHEA Grapalat" w:cs="GHEA Grapalat"/>
        </w:rPr>
        <w:t>Ընթացիկ ծախսերի 33.</w:t>
      </w:r>
      <w:r>
        <w:rPr>
          <w:rFonts w:ascii="GHEA Grapalat" w:hAnsi="GHEA Grapalat" w:cs="GHEA Grapalat"/>
        </w:rPr>
        <w:t>3</w:t>
      </w:r>
      <w:r w:rsidRPr="00B37AB5">
        <w:rPr>
          <w:rFonts w:ascii="GHEA Grapalat" w:hAnsi="GHEA Grapalat" w:cs="GHEA Grapalat"/>
        </w:rPr>
        <w:t>%-ը` 3</w:t>
      </w:r>
      <w:r>
        <w:rPr>
          <w:rFonts w:ascii="GHEA Grapalat" w:hAnsi="GHEA Grapalat" w:cs="GHEA Grapalat"/>
        </w:rPr>
        <w:t>74.2</w:t>
      </w:r>
      <w:r w:rsidRPr="00B37AB5">
        <w:rPr>
          <w:rFonts w:ascii="GHEA Grapalat" w:hAnsi="GHEA Grapalat" w:cs="GHEA Grapalat"/>
        </w:rPr>
        <w:t xml:space="preserve"> մլրդ դրամ, ուղղվել է սոցիալական նպաստների և կենսաթոշակների վճարմանը` ապահովելով ներկայացված բոլոր պարտավորությունների կատարումը և արձանագրելով </w:t>
      </w:r>
      <w:r>
        <w:rPr>
          <w:rFonts w:ascii="GHEA Grapalat" w:hAnsi="GHEA Grapalat" w:cs="GHEA Grapalat"/>
        </w:rPr>
        <w:t>տարեկան</w:t>
      </w:r>
      <w:r w:rsidRPr="00B37AB5">
        <w:rPr>
          <w:rFonts w:ascii="GHEA Grapalat" w:hAnsi="GHEA Grapalat" w:cs="GHEA Grapalat"/>
        </w:rPr>
        <w:t xml:space="preserve"> ծրագրի </w:t>
      </w:r>
      <w:r>
        <w:rPr>
          <w:rFonts w:ascii="GHEA Grapalat" w:hAnsi="GHEA Grapalat" w:cs="GHEA Grapalat"/>
        </w:rPr>
        <w:t>90.1</w:t>
      </w:r>
      <w:r w:rsidRPr="00B37AB5">
        <w:rPr>
          <w:rFonts w:ascii="GHEA Grapalat" w:hAnsi="GHEA Grapalat" w:cs="GHEA Grapalat"/>
        </w:rPr>
        <w:t>% կատարողական: Մասնավորապես` 2</w:t>
      </w:r>
      <w:r>
        <w:rPr>
          <w:rFonts w:ascii="GHEA Grapalat" w:hAnsi="GHEA Grapalat" w:cs="GHEA Grapalat"/>
        </w:rPr>
        <w:t>56.9</w:t>
      </w:r>
      <w:r w:rsidRPr="00B37AB5">
        <w:rPr>
          <w:rFonts w:ascii="GHEA Grapalat" w:hAnsi="GHEA Grapalat" w:cs="GHEA Grapalat"/>
        </w:rPr>
        <w:t xml:space="preserve"> մլրդ դրամ են կազմել կենսաթոշակները, </w:t>
      </w:r>
      <w:r>
        <w:rPr>
          <w:rFonts w:ascii="GHEA Grapalat" w:hAnsi="GHEA Grapalat" w:cs="GHEA Grapalat"/>
        </w:rPr>
        <w:t>117.2</w:t>
      </w:r>
      <w:r w:rsidRPr="00B37AB5">
        <w:rPr>
          <w:rFonts w:ascii="GHEA Grapalat" w:hAnsi="GHEA Grapalat" w:cs="GHEA Grapalat"/>
        </w:rPr>
        <w:t xml:space="preserve"> մլրդ դրամ` նպաստները: Նախորդ տարվա հունվար-</w:t>
      </w:r>
      <w:r>
        <w:rPr>
          <w:rFonts w:ascii="GHEA Grapalat" w:hAnsi="GHEA Grapalat" w:cs="GHEA Grapalat"/>
        </w:rPr>
        <w:t>նոյեմբեր</w:t>
      </w:r>
      <w:r w:rsidRPr="00B37AB5">
        <w:rPr>
          <w:rFonts w:ascii="GHEA Grapalat" w:hAnsi="GHEA Grapalat" w:cs="GHEA Grapalat"/>
        </w:rPr>
        <w:t xml:space="preserve"> ամիսների համեմատ սոցիալական նպաստների և կենսաթոշակների ծախսերն աճել են 1.</w:t>
      </w:r>
      <w:r>
        <w:rPr>
          <w:rFonts w:ascii="GHEA Grapalat" w:hAnsi="GHEA Grapalat" w:cs="GHEA Grapalat"/>
        </w:rPr>
        <w:t>5</w:t>
      </w:r>
      <w:r w:rsidRPr="00B37AB5">
        <w:rPr>
          <w:rFonts w:ascii="GHEA Grapalat" w:hAnsi="GHEA Grapalat" w:cs="GHEA Grapalat"/>
        </w:rPr>
        <w:t>%-ով կամ 5.</w:t>
      </w:r>
      <w:r>
        <w:rPr>
          <w:rFonts w:ascii="GHEA Grapalat" w:hAnsi="GHEA Grapalat" w:cs="GHEA Grapalat"/>
        </w:rPr>
        <w:t>4</w:t>
      </w:r>
      <w:r w:rsidRPr="00B37AB5">
        <w:rPr>
          <w:rFonts w:ascii="GHEA Grapalat" w:hAnsi="GHEA Grapalat" w:cs="GHEA Grapalat"/>
        </w:rPr>
        <w:t xml:space="preserve"> մլրդ դրամով: </w:t>
      </w:r>
    </w:p>
    <w:p w:rsidR="009561C3" w:rsidRPr="00B37AB5" w:rsidRDefault="009561C3" w:rsidP="009561C3">
      <w:pPr>
        <w:spacing w:line="360" w:lineRule="auto"/>
        <w:ind w:firstLine="540"/>
        <w:jc w:val="both"/>
        <w:rPr>
          <w:rFonts w:ascii="GHEA Grapalat" w:hAnsi="GHEA Grapalat" w:cs="GHEA Grapalat"/>
        </w:rPr>
      </w:pPr>
      <w:r w:rsidRPr="00B37AB5">
        <w:rPr>
          <w:rFonts w:ascii="GHEA Grapalat" w:hAnsi="GHEA Grapalat" w:cs="GHEA Grapalat"/>
        </w:rPr>
        <w:t xml:space="preserve">Հաշվետու ժամանակահատվածում պետական բյուջեի միջոցներից </w:t>
      </w:r>
      <w:r>
        <w:rPr>
          <w:rFonts w:ascii="GHEA Grapalat" w:hAnsi="GHEA Grapalat" w:cs="GHEA Grapalat"/>
        </w:rPr>
        <w:t>164.3</w:t>
      </w:r>
      <w:r w:rsidRPr="00B37AB5">
        <w:rPr>
          <w:rFonts w:ascii="GHEA Grapalat" w:hAnsi="GHEA Grapalat" w:cs="GHEA Grapalat"/>
        </w:rPr>
        <w:t xml:space="preserve"> մլրդ դրամ տրամադրվել է այլ ծախսերին` կազմելով </w:t>
      </w:r>
      <w:r>
        <w:rPr>
          <w:rFonts w:ascii="GHEA Grapalat" w:hAnsi="GHEA Grapalat" w:cs="GHEA Grapalat"/>
        </w:rPr>
        <w:t>տարեկան</w:t>
      </w:r>
      <w:r w:rsidRPr="00B37AB5">
        <w:rPr>
          <w:rFonts w:ascii="GHEA Grapalat" w:hAnsi="GHEA Grapalat" w:cs="GHEA Grapalat"/>
        </w:rPr>
        <w:t xml:space="preserve"> ծրագրի </w:t>
      </w:r>
      <w:r>
        <w:rPr>
          <w:rFonts w:ascii="GHEA Grapalat" w:hAnsi="GHEA Grapalat" w:cs="GHEA Grapalat"/>
        </w:rPr>
        <w:t>80.3</w:t>
      </w:r>
      <w:r w:rsidRPr="00B37AB5">
        <w:rPr>
          <w:rFonts w:ascii="GHEA Grapalat" w:hAnsi="GHEA Grapalat" w:cs="GHEA Grapalat"/>
        </w:rPr>
        <w:t>%</w:t>
      </w:r>
      <w:r w:rsidRPr="00B37AB5">
        <w:rPr>
          <w:rFonts w:ascii="GHEA Grapalat" w:hAnsi="GHEA Grapalat" w:cs="GHEA Grapalat"/>
        </w:rPr>
        <w:noBreakHyphen/>
        <w:t xml:space="preserve">ը և </w:t>
      </w:r>
      <w:r>
        <w:rPr>
          <w:rFonts w:ascii="GHEA Grapalat" w:hAnsi="GHEA Grapalat" w:cs="GHEA Grapalat"/>
        </w:rPr>
        <w:t>3.5</w:t>
      </w:r>
      <w:r w:rsidRPr="00B37AB5">
        <w:rPr>
          <w:rFonts w:ascii="GHEA Grapalat" w:hAnsi="GHEA Grapalat" w:cs="GHEA Grapalat"/>
        </w:rPr>
        <w:t>%-ով զիջել նախորդ տարվա նույն ցուցանիշը:</w:t>
      </w:r>
    </w:p>
    <w:p w:rsidR="009561C3" w:rsidRPr="00B37AB5" w:rsidRDefault="009561C3" w:rsidP="009561C3">
      <w:pPr>
        <w:spacing w:line="360" w:lineRule="auto"/>
        <w:ind w:firstLine="540"/>
        <w:jc w:val="both"/>
        <w:rPr>
          <w:rFonts w:ascii="GHEA Grapalat" w:hAnsi="GHEA Grapalat" w:cs="GHEA Grapalat"/>
        </w:rPr>
      </w:pPr>
      <w:r w:rsidRPr="00FC2D54">
        <w:rPr>
          <w:rFonts w:ascii="GHEA Grapalat" w:hAnsi="GHEA Grapalat" w:cs="GHEA Grapalat"/>
        </w:rPr>
        <w:lastRenderedPageBreak/>
        <w:t>Պետական բյուջեի ոչ ֆինանսական ակտիվների հետ գործառնությունները 2017</w:t>
      </w:r>
      <w:r w:rsidRPr="00B37AB5">
        <w:rPr>
          <w:rFonts w:ascii="GHEA Grapalat" w:hAnsi="GHEA Grapalat" w:cs="GHEA Grapalat"/>
        </w:rPr>
        <w:t xml:space="preserve"> թվականի հաշվետու ժամանակահատվածում կազմել են </w:t>
      </w:r>
      <w:r>
        <w:rPr>
          <w:rFonts w:ascii="GHEA Grapalat" w:hAnsi="GHEA Grapalat" w:cs="GHEA Grapalat"/>
        </w:rPr>
        <w:t>126</w:t>
      </w:r>
      <w:r w:rsidRPr="00B37AB5">
        <w:rPr>
          <w:rFonts w:ascii="GHEA Grapalat" w:hAnsi="GHEA Grapalat" w:cs="GHEA Grapalat"/>
        </w:rPr>
        <w:t xml:space="preserve"> մլրդ դրամ: Ոչ ֆինանսական ակտիվների գծով ծախսերը կազմել են </w:t>
      </w:r>
      <w:r>
        <w:rPr>
          <w:rFonts w:ascii="GHEA Grapalat" w:hAnsi="GHEA Grapalat" w:cs="GHEA Grapalat"/>
        </w:rPr>
        <w:t>126.9</w:t>
      </w:r>
      <w:r w:rsidRPr="00B37AB5">
        <w:rPr>
          <w:rFonts w:ascii="GHEA Grapalat" w:hAnsi="GHEA Grapalat" w:cs="GHEA Grapalat"/>
        </w:rPr>
        <w:t xml:space="preserve"> մլրդ դրամ, որոնց </w:t>
      </w:r>
      <w:r>
        <w:rPr>
          <w:rFonts w:ascii="GHEA Grapalat" w:hAnsi="GHEA Grapalat" w:cs="GHEA Grapalat"/>
        </w:rPr>
        <w:t>տարեկան</w:t>
      </w:r>
      <w:r w:rsidRPr="00B37AB5">
        <w:rPr>
          <w:rFonts w:ascii="GHEA Grapalat" w:hAnsi="GHEA Grapalat" w:cs="GHEA Grapalat"/>
        </w:rPr>
        <w:t xml:space="preserve"> ծրագիրը կատարվել է </w:t>
      </w:r>
      <w:r>
        <w:rPr>
          <w:rFonts w:ascii="GHEA Grapalat" w:hAnsi="GHEA Grapalat" w:cs="GHEA Grapalat"/>
        </w:rPr>
        <w:t>69.6</w:t>
      </w:r>
      <w:r w:rsidRPr="00B37AB5">
        <w:rPr>
          <w:rFonts w:ascii="GHEA Grapalat" w:hAnsi="GHEA Grapalat" w:cs="GHEA Grapalat"/>
        </w:rPr>
        <w:t>%</w:t>
      </w:r>
      <w:r w:rsidRPr="00B37AB5">
        <w:rPr>
          <w:rFonts w:ascii="GHEA Grapalat" w:hAnsi="GHEA Grapalat" w:cs="GHEA Grapalat"/>
        </w:rPr>
        <w:noBreakHyphen/>
        <w:t xml:space="preserve">ով: </w:t>
      </w:r>
      <w:r w:rsidR="0022596E">
        <w:rPr>
          <w:rFonts w:ascii="GHEA Grapalat" w:hAnsi="GHEA Grapalat" w:cs="GHEA Grapalat"/>
        </w:rPr>
        <w:t>Կատարողականի համեմատաբար ցածր ցուցանիշը</w:t>
      </w:r>
      <w:r w:rsidRPr="00B37AB5">
        <w:rPr>
          <w:rFonts w:ascii="GHEA Grapalat" w:hAnsi="GHEA Grapalat" w:cs="GHEA Grapalat"/>
        </w:rPr>
        <w:t xml:space="preserve"> հիմնականում պայմանավորված է շենքերի և շինությունների ձեռքբերման, շինարարության ու կապիտալ վերանորոգման ծախսերի կատարողականով: </w:t>
      </w:r>
      <w:r w:rsidRPr="00FC2D54">
        <w:rPr>
          <w:rFonts w:ascii="GHEA Grapalat" w:hAnsi="GHEA Grapalat" w:cs="GHEA Grapalat"/>
        </w:rPr>
        <w:t>Ոչ ֆինանսական</w:t>
      </w:r>
      <w:r w:rsidRPr="00B37AB5">
        <w:rPr>
          <w:rFonts w:ascii="GHEA Grapalat" w:hAnsi="GHEA Grapalat" w:cs="GHEA Grapalat"/>
        </w:rPr>
        <w:t xml:space="preserve"> ակտիվների գծով ծախսերը </w:t>
      </w:r>
      <w:r>
        <w:rPr>
          <w:rFonts w:ascii="GHEA Grapalat" w:hAnsi="GHEA Grapalat" w:cs="GHEA Grapalat"/>
        </w:rPr>
        <w:t>5.6</w:t>
      </w:r>
      <w:r w:rsidRPr="00B37AB5">
        <w:rPr>
          <w:rFonts w:ascii="GHEA Grapalat" w:hAnsi="GHEA Grapalat" w:cs="GHEA Grapalat"/>
        </w:rPr>
        <w:t xml:space="preserve">%-ով կամ </w:t>
      </w:r>
      <w:r>
        <w:rPr>
          <w:rFonts w:ascii="GHEA Grapalat" w:hAnsi="GHEA Grapalat" w:cs="GHEA Grapalat"/>
        </w:rPr>
        <w:t>6.8</w:t>
      </w:r>
      <w:r w:rsidRPr="00B37AB5">
        <w:rPr>
          <w:rFonts w:ascii="GHEA Grapalat" w:hAnsi="GHEA Grapalat" w:cs="GHEA Grapalat"/>
        </w:rPr>
        <w:t xml:space="preserve"> մլ</w:t>
      </w:r>
      <w:r>
        <w:rPr>
          <w:rFonts w:ascii="GHEA Grapalat" w:hAnsi="GHEA Grapalat" w:cs="GHEA Grapalat"/>
        </w:rPr>
        <w:t>րդ</w:t>
      </w:r>
      <w:r w:rsidRPr="00B37AB5">
        <w:rPr>
          <w:rFonts w:ascii="GHEA Grapalat" w:hAnsi="GHEA Grapalat" w:cs="GHEA Grapalat"/>
        </w:rPr>
        <w:t xml:space="preserve"> դրամով </w:t>
      </w:r>
      <w:r>
        <w:rPr>
          <w:rFonts w:ascii="GHEA Grapalat" w:hAnsi="GHEA Grapalat" w:cs="GHEA Grapalat"/>
        </w:rPr>
        <w:t>գերազանցել</w:t>
      </w:r>
      <w:r w:rsidRPr="00B37AB5">
        <w:rPr>
          <w:rFonts w:ascii="GHEA Grapalat" w:hAnsi="GHEA Grapalat" w:cs="GHEA Grapalat"/>
        </w:rPr>
        <w:t xml:space="preserve"> են նախորդ տարվա համապատասխան ցուցանիշը` հիմնականում պայմանավորված </w:t>
      </w:r>
      <w:r w:rsidRPr="0055234D">
        <w:rPr>
          <w:rFonts w:ascii="GHEA Grapalat" w:hAnsi="GHEA Grapalat" w:cs="GHEA Grapalat"/>
        </w:rPr>
        <w:t>մեքենաների և սարքավորումների ձեռք բերմ</w:t>
      </w:r>
      <w:r>
        <w:rPr>
          <w:rFonts w:ascii="GHEA Grapalat" w:hAnsi="GHEA Grapalat" w:cs="GHEA Grapalat"/>
        </w:rPr>
        <w:t>ան</w:t>
      </w:r>
      <w:r w:rsidRPr="0055234D">
        <w:rPr>
          <w:rFonts w:ascii="GHEA Grapalat" w:hAnsi="GHEA Grapalat" w:cs="GHEA Grapalat"/>
        </w:rPr>
        <w:t>, պահպանմ</w:t>
      </w:r>
      <w:r>
        <w:rPr>
          <w:rFonts w:ascii="GHEA Grapalat" w:hAnsi="GHEA Grapalat" w:cs="GHEA Grapalat"/>
        </w:rPr>
        <w:t>ան</w:t>
      </w:r>
      <w:r w:rsidRPr="0055234D">
        <w:rPr>
          <w:rFonts w:ascii="GHEA Grapalat" w:hAnsi="GHEA Grapalat" w:cs="GHEA Grapalat"/>
        </w:rPr>
        <w:t xml:space="preserve"> և հիմնանորոգմ</w:t>
      </w:r>
      <w:r>
        <w:rPr>
          <w:rFonts w:ascii="GHEA Grapalat" w:hAnsi="GHEA Grapalat" w:cs="GHEA Grapalat"/>
        </w:rPr>
        <w:t>ան ծախսերի</w:t>
      </w:r>
      <w:r w:rsidRPr="00C50BB6">
        <w:rPr>
          <w:rFonts w:ascii="GHEA Grapalat" w:hAnsi="GHEA Grapalat" w:cs="GHEA Grapalat"/>
        </w:rPr>
        <w:t xml:space="preserve"> </w:t>
      </w:r>
      <w:r>
        <w:rPr>
          <w:rFonts w:ascii="GHEA Grapalat" w:hAnsi="GHEA Grapalat" w:cs="GHEA Grapalat"/>
        </w:rPr>
        <w:t>ա</w:t>
      </w:r>
      <w:r w:rsidR="0022596E">
        <w:rPr>
          <w:rFonts w:ascii="GHEA Grapalat" w:hAnsi="GHEA Grapalat" w:cs="GHEA Grapalat"/>
        </w:rPr>
        <w:t>ճով</w:t>
      </w:r>
      <w:r w:rsidRPr="00B37AB5">
        <w:rPr>
          <w:rFonts w:ascii="GHEA Grapalat" w:hAnsi="GHEA Grapalat" w:cs="GHEA Grapalat"/>
        </w:rPr>
        <w:t>: Ոչ ֆինանսական ակտիվների օտարումից հունվար-</w:t>
      </w:r>
      <w:r>
        <w:rPr>
          <w:rFonts w:ascii="GHEA Grapalat" w:hAnsi="GHEA Grapalat" w:cs="GHEA Grapalat"/>
        </w:rPr>
        <w:t>նոյե</w:t>
      </w:r>
      <w:r w:rsidRPr="00B37AB5">
        <w:rPr>
          <w:rFonts w:ascii="GHEA Grapalat" w:hAnsi="GHEA Grapalat" w:cs="GHEA Grapalat"/>
        </w:rPr>
        <w:t xml:space="preserve">մբեր ամիսների ընթացքում պետական բյուջե է մուտքագրվել </w:t>
      </w:r>
      <w:r>
        <w:rPr>
          <w:rFonts w:ascii="GHEA Grapalat" w:hAnsi="GHEA Grapalat" w:cs="GHEA Grapalat"/>
        </w:rPr>
        <w:t>892.3</w:t>
      </w:r>
      <w:r w:rsidRPr="00B37AB5">
        <w:rPr>
          <w:rFonts w:ascii="GHEA Grapalat" w:hAnsi="GHEA Grapalat" w:cs="GHEA Grapalat"/>
        </w:rPr>
        <w:t xml:space="preserve"> մլն դրամ՝ </w:t>
      </w:r>
      <w:r>
        <w:rPr>
          <w:rFonts w:ascii="GHEA Grapalat" w:hAnsi="GHEA Grapalat" w:cs="GHEA Grapalat"/>
        </w:rPr>
        <w:t>տարեկան</w:t>
      </w:r>
      <w:r w:rsidRPr="00B37AB5">
        <w:rPr>
          <w:rFonts w:ascii="GHEA Grapalat" w:hAnsi="GHEA Grapalat" w:cs="GHEA Grapalat"/>
        </w:rPr>
        <w:t xml:space="preserve"> ծրագրով նախատեսված </w:t>
      </w:r>
      <w:r>
        <w:rPr>
          <w:rFonts w:ascii="GHEA Grapalat" w:hAnsi="GHEA Grapalat" w:cs="GHEA Grapalat"/>
        </w:rPr>
        <w:t>262.8</w:t>
      </w:r>
      <w:r w:rsidRPr="00B37AB5">
        <w:rPr>
          <w:rFonts w:ascii="GHEA Grapalat" w:hAnsi="GHEA Grapalat" w:cs="GHEA Grapalat"/>
        </w:rPr>
        <w:t xml:space="preserve"> մլն դրամի և նախորդ տարվա նույն ժամանակահատվածի </w:t>
      </w:r>
      <w:r>
        <w:rPr>
          <w:rFonts w:ascii="GHEA Grapalat" w:hAnsi="GHEA Grapalat" w:cs="GHEA Grapalat"/>
        </w:rPr>
        <w:t>7.8</w:t>
      </w:r>
      <w:r w:rsidRPr="00B37AB5">
        <w:rPr>
          <w:rFonts w:ascii="GHEA Grapalat" w:hAnsi="GHEA Grapalat" w:cs="GHEA Grapalat"/>
        </w:rPr>
        <w:t xml:space="preserve"> մլրդ դրամի դիմաց:</w:t>
      </w:r>
    </w:p>
    <w:p w:rsidR="009561C3" w:rsidRDefault="009561C3" w:rsidP="005A1A4F">
      <w:pPr>
        <w:spacing w:line="360" w:lineRule="auto"/>
        <w:ind w:firstLine="540"/>
        <w:jc w:val="both"/>
        <w:rPr>
          <w:rFonts w:ascii="GHEA Grapalat" w:hAnsi="GHEA Grapalat" w:cs="GHEA Grapalat"/>
        </w:rPr>
      </w:pPr>
    </w:p>
    <w:p w:rsidR="009561C3" w:rsidRPr="00FE43E2" w:rsidRDefault="009561C3" w:rsidP="009561C3">
      <w:pPr>
        <w:tabs>
          <w:tab w:val="left" w:pos="3850"/>
        </w:tabs>
        <w:spacing w:line="480" w:lineRule="auto"/>
        <w:ind w:firstLine="540"/>
        <w:jc w:val="both"/>
        <w:rPr>
          <w:rFonts w:ascii="GHEA Grapalat" w:hAnsi="GHEA Grapalat" w:cs="GHEA Grapalat"/>
          <w:i/>
          <w:u w:val="single"/>
          <w:lang w:val="hy-AM"/>
        </w:rPr>
      </w:pPr>
      <w:r w:rsidRPr="00FE43E2">
        <w:rPr>
          <w:rFonts w:ascii="GHEA Grapalat" w:hAnsi="GHEA Grapalat" w:cs="GHEA Grapalat"/>
          <w:i/>
          <w:u w:val="single"/>
          <w:lang w:val="hy-AM"/>
        </w:rPr>
        <w:t>ՀՀ պետական բյուջեի պակասուրդը</w:t>
      </w:r>
    </w:p>
    <w:p w:rsidR="009561C3" w:rsidRPr="009F0187" w:rsidRDefault="009561C3" w:rsidP="009561C3">
      <w:pPr>
        <w:tabs>
          <w:tab w:val="left" w:pos="3850"/>
        </w:tabs>
        <w:spacing w:line="360" w:lineRule="auto"/>
        <w:ind w:firstLine="540"/>
        <w:jc w:val="both"/>
        <w:rPr>
          <w:rFonts w:ascii="GHEA Grapalat" w:hAnsi="GHEA Grapalat" w:cs="GHEA Grapalat"/>
          <w:lang w:val="hy-AM"/>
        </w:rPr>
      </w:pPr>
      <w:r w:rsidRPr="00FE43E2">
        <w:rPr>
          <w:rFonts w:ascii="GHEA Grapalat" w:hAnsi="GHEA Grapalat" w:cs="GHEA Grapalat"/>
          <w:lang w:val="hy-AM"/>
        </w:rPr>
        <w:t xml:space="preserve">2017 թվականի </w:t>
      </w:r>
      <w:r w:rsidRPr="00D04C6D">
        <w:rPr>
          <w:rFonts w:ascii="GHEA Grapalat" w:hAnsi="GHEA Grapalat" w:cs="GHEA Grapalat"/>
          <w:lang w:val="hy-AM"/>
        </w:rPr>
        <w:t xml:space="preserve">հունվար-նոյեմբեր </w:t>
      </w:r>
      <w:r w:rsidRPr="002E7935">
        <w:rPr>
          <w:rFonts w:ascii="GHEA Grapalat" w:hAnsi="GHEA Grapalat" w:cs="GHEA Grapalat"/>
          <w:lang w:val="hy-AM"/>
        </w:rPr>
        <w:t xml:space="preserve">ամիսների </w:t>
      </w:r>
      <w:r w:rsidRPr="00FE43E2">
        <w:rPr>
          <w:rFonts w:ascii="GHEA Grapalat" w:hAnsi="GHEA Grapalat" w:cs="GHEA Grapalat"/>
          <w:lang w:val="hy-AM"/>
        </w:rPr>
        <w:t xml:space="preserve">ընթացքում ՀՀ պետական բյուջեն կատարվել է </w:t>
      </w:r>
      <w:r w:rsidRPr="00D04C6D">
        <w:rPr>
          <w:rFonts w:ascii="GHEA Grapalat" w:hAnsi="GHEA Grapalat" w:cs="GHEA Grapalat"/>
          <w:lang w:val="hy-AM"/>
        </w:rPr>
        <w:t>141.2</w:t>
      </w:r>
      <w:r w:rsidRPr="00FE43E2">
        <w:rPr>
          <w:rFonts w:ascii="GHEA Grapalat" w:hAnsi="GHEA Grapalat" w:cs="GHEA Grapalat"/>
          <w:lang w:val="hy-AM"/>
        </w:rPr>
        <w:t xml:space="preserve"> մլրդ դրամ պակասուրդով՝ կազմելով </w:t>
      </w:r>
      <w:r w:rsidRPr="00440456">
        <w:rPr>
          <w:rFonts w:ascii="GHEA Grapalat" w:hAnsi="GHEA Grapalat" w:cs="GHEA Grapalat"/>
          <w:lang w:val="hy-AM"/>
        </w:rPr>
        <w:t xml:space="preserve">տարեկան </w:t>
      </w:r>
      <w:r w:rsidRPr="00FE43E2">
        <w:rPr>
          <w:rFonts w:ascii="GHEA Grapalat" w:hAnsi="GHEA Grapalat" w:cs="GHEA Grapalat"/>
          <w:lang w:val="hy-AM"/>
        </w:rPr>
        <w:t xml:space="preserve">ծրագրի </w:t>
      </w:r>
      <w:r w:rsidRPr="00D04C6D">
        <w:rPr>
          <w:rFonts w:ascii="GHEA Grapalat" w:hAnsi="GHEA Grapalat" w:cs="GHEA Grapalat"/>
          <w:lang w:val="hy-AM"/>
        </w:rPr>
        <w:t>90.7</w:t>
      </w:r>
      <w:r w:rsidRPr="00FE43E2">
        <w:rPr>
          <w:rFonts w:ascii="GHEA Grapalat" w:hAnsi="GHEA Grapalat" w:cs="GHEA Grapalat"/>
          <w:lang w:val="hy-AM"/>
        </w:rPr>
        <w:t xml:space="preserve">%-ը: Մասնավորապես՝ պակասուրդի ֆինանսավորման ներքին աղբյուրները կազմել են </w:t>
      </w:r>
      <w:r w:rsidRPr="00D04C6D">
        <w:rPr>
          <w:rFonts w:ascii="GHEA Grapalat" w:hAnsi="GHEA Grapalat" w:cs="GHEA Grapalat"/>
          <w:lang w:val="hy-AM"/>
        </w:rPr>
        <w:t>135</w:t>
      </w:r>
      <w:r w:rsidRPr="00D04C6D">
        <w:rPr>
          <w:rFonts w:ascii="Courier New" w:hAnsi="Courier New" w:cs="Courier New"/>
          <w:lang w:val="hy-AM"/>
        </w:rPr>
        <w:t> </w:t>
      </w:r>
      <w:r w:rsidRPr="00FE43E2">
        <w:rPr>
          <w:rFonts w:ascii="GHEA Grapalat" w:hAnsi="GHEA Grapalat" w:cs="GHEA Grapalat"/>
          <w:lang w:val="hy-AM"/>
        </w:rPr>
        <w:t>մլրդ դրամ, արտաքին աղբյուրները՝</w:t>
      </w:r>
      <w:r w:rsidRPr="004A007C">
        <w:rPr>
          <w:rFonts w:ascii="GHEA Grapalat" w:hAnsi="GHEA Grapalat" w:cs="GHEA Grapalat"/>
          <w:lang w:val="hy-AM"/>
        </w:rPr>
        <w:t xml:space="preserve"> </w:t>
      </w:r>
      <w:r w:rsidRPr="00D04C6D">
        <w:rPr>
          <w:rFonts w:ascii="GHEA Grapalat" w:hAnsi="GHEA Grapalat" w:cs="GHEA Grapalat"/>
          <w:lang w:val="hy-AM"/>
        </w:rPr>
        <w:t>6.2</w:t>
      </w:r>
      <w:r w:rsidRPr="00FE43E2">
        <w:rPr>
          <w:rFonts w:ascii="GHEA Grapalat" w:hAnsi="GHEA Grapalat" w:cs="GHEA Grapalat"/>
          <w:lang w:val="hy-AM"/>
        </w:rPr>
        <w:t xml:space="preserve"> մլրդ դրամ` </w:t>
      </w:r>
      <w:r w:rsidRPr="00462B2E">
        <w:rPr>
          <w:rFonts w:ascii="GHEA Grapalat" w:hAnsi="GHEA Grapalat" w:cs="GHEA Grapalat"/>
          <w:lang w:val="hy-AM"/>
        </w:rPr>
        <w:t xml:space="preserve">տարվա </w:t>
      </w:r>
      <w:r w:rsidRPr="00EB5386">
        <w:rPr>
          <w:rFonts w:ascii="GHEA Grapalat" w:hAnsi="GHEA Grapalat" w:cs="GHEA Grapalat"/>
          <w:lang w:val="hy-AM"/>
        </w:rPr>
        <w:t>համար</w:t>
      </w:r>
      <w:r w:rsidRPr="00FE43E2">
        <w:rPr>
          <w:rFonts w:ascii="GHEA Grapalat" w:hAnsi="GHEA Grapalat" w:cs="GHEA Grapalat"/>
          <w:lang w:val="hy-AM"/>
        </w:rPr>
        <w:t xml:space="preserve"> նախատեսված համապատասխանաբար </w:t>
      </w:r>
      <w:r w:rsidRPr="00462B2E">
        <w:rPr>
          <w:rFonts w:ascii="GHEA Grapalat" w:hAnsi="GHEA Grapalat" w:cs="GHEA Grapalat"/>
          <w:lang w:val="hy-AM"/>
        </w:rPr>
        <w:t>66.6</w:t>
      </w:r>
      <w:r w:rsidRPr="00D04C6D">
        <w:rPr>
          <w:rFonts w:ascii="GHEA Grapalat" w:hAnsi="GHEA Grapalat" w:cs="GHEA Grapalat"/>
          <w:lang w:val="hy-AM"/>
        </w:rPr>
        <w:t xml:space="preserve"> </w:t>
      </w:r>
      <w:r w:rsidRPr="0006608E">
        <w:rPr>
          <w:rFonts w:ascii="GHEA Grapalat" w:hAnsi="GHEA Grapalat" w:cs="GHEA Grapalat"/>
          <w:lang w:val="hy-AM"/>
        </w:rPr>
        <w:t xml:space="preserve">մլրդ դրամի և 89 մլրդ դրամի դիմաց: </w:t>
      </w:r>
    </w:p>
    <w:p w:rsidR="009561C3" w:rsidRPr="00FE43E2" w:rsidRDefault="009561C3" w:rsidP="009561C3">
      <w:pPr>
        <w:tabs>
          <w:tab w:val="left" w:pos="3850"/>
        </w:tabs>
        <w:spacing w:line="360" w:lineRule="auto"/>
        <w:ind w:firstLine="540"/>
        <w:jc w:val="both"/>
        <w:rPr>
          <w:rFonts w:ascii="GHEA Grapalat" w:hAnsi="GHEA Grapalat" w:cs="GHEA Grapalat"/>
          <w:lang w:val="hy-AM"/>
        </w:rPr>
      </w:pPr>
      <w:r w:rsidRPr="004B283A">
        <w:rPr>
          <w:rFonts w:ascii="GHEA Grapalat" w:hAnsi="GHEA Grapalat" w:cs="GHEA Grapalat"/>
          <w:lang w:val="hy-AM"/>
        </w:rPr>
        <w:t>Հաշվետ</w:t>
      </w:r>
      <w:r w:rsidRPr="00FE43E2">
        <w:rPr>
          <w:rFonts w:ascii="GHEA Grapalat" w:hAnsi="GHEA Grapalat" w:cs="GHEA Grapalat"/>
          <w:lang w:val="hy-AM"/>
        </w:rPr>
        <w:t xml:space="preserve">ու ժամանակահատվածում ֆինանսավորման ներքին աղբյուրներից փոխառու միջոցների հաշվին պետական բյուջեի պակասուրդը ֆինանսավորվել է </w:t>
      </w:r>
      <w:r w:rsidRPr="00D04C6D">
        <w:rPr>
          <w:rFonts w:ascii="GHEA Grapalat" w:hAnsi="GHEA Grapalat" w:cs="GHEA Grapalat"/>
          <w:lang w:val="hy-AM"/>
        </w:rPr>
        <w:t>50.4</w:t>
      </w:r>
      <w:r w:rsidR="006C5F66">
        <w:rPr>
          <w:rFonts w:ascii="Courier New" w:hAnsi="Courier New" w:cs="Courier New"/>
        </w:rPr>
        <w:t> </w:t>
      </w:r>
      <w:r w:rsidRPr="00FE43E2">
        <w:rPr>
          <w:rFonts w:ascii="GHEA Grapalat" w:hAnsi="GHEA Grapalat" w:cs="GHEA Grapalat"/>
          <w:lang w:val="hy-AM"/>
        </w:rPr>
        <w:t xml:space="preserve">մլրդ դրամով, որը հիմնականում </w:t>
      </w:r>
      <w:r w:rsidRPr="00500EA3">
        <w:rPr>
          <w:rFonts w:ascii="GHEA Grapalat" w:hAnsi="GHEA Grapalat" w:cs="GHEA Grapalat"/>
          <w:lang w:val="hy-AM"/>
        </w:rPr>
        <w:t>ապահով</w:t>
      </w:r>
      <w:r w:rsidRPr="00FE43E2">
        <w:rPr>
          <w:rFonts w:ascii="GHEA Grapalat" w:hAnsi="GHEA Grapalat" w:cs="GHEA Grapalat"/>
          <w:lang w:val="hy-AM"/>
        </w:rPr>
        <w:t>վել է պետական գանձապետական պարտատոմսերի տեղաբաշխ</w:t>
      </w:r>
      <w:r w:rsidRPr="00500EA3">
        <w:rPr>
          <w:rFonts w:ascii="GHEA Grapalat" w:hAnsi="GHEA Grapalat" w:cs="GHEA Grapalat"/>
          <w:lang w:val="hy-AM"/>
        </w:rPr>
        <w:t>ման հաշվին</w:t>
      </w:r>
      <w:r w:rsidRPr="00FE43E2">
        <w:rPr>
          <w:rFonts w:ascii="GHEA Grapalat" w:hAnsi="GHEA Grapalat" w:cs="GHEA Grapalat"/>
          <w:lang w:val="hy-AM"/>
        </w:rPr>
        <w:t xml:space="preserve">՝ </w:t>
      </w:r>
      <w:r w:rsidRPr="000400D1">
        <w:rPr>
          <w:rFonts w:ascii="GHEA Grapalat" w:hAnsi="GHEA Grapalat" w:cs="GHEA Grapalat"/>
          <w:lang w:val="hy-AM"/>
        </w:rPr>
        <w:t xml:space="preserve">2017 թվականի համար </w:t>
      </w:r>
      <w:r w:rsidRPr="00FE43E2">
        <w:rPr>
          <w:rFonts w:ascii="GHEA Grapalat" w:hAnsi="GHEA Grapalat" w:cs="GHEA Grapalat"/>
          <w:lang w:val="hy-AM"/>
        </w:rPr>
        <w:t xml:space="preserve">նախատեսված </w:t>
      </w:r>
      <w:r w:rsidRPr="000400D1">
        <w:rPr>
          <w:rFonts w:ascii="GHEA Grapalat" w:hAnsi="GHEA Grapalat" w:cs="GHEA Grapalat"/>
          <w:lang w:val="hy-AM"/>
        </w:rPr>
        <w:t>45</w:t>
      </w:r>
      <w:r>
        <w:rPr>
          <w:rFonts w:ascii="GHEA Grapalat" w:hAnsi="GHEA Grapalat" w:cs="GHEA Grapalat"/>
          <w:lang w:val="hy-AM"/>
        </w:rPr>
        <w:t xml:space="preserve"> մլրդ դրամի դիմաց: 2.2</w:t>
      </w:r>
      <w:r w:rsidRPr="00500EA3">
        <w:rPr>
          <w:rFonts w:ascii="Courier New" w:hAnsi="Courier New" w:cs="Courier New"/>
          <w:lang w:val="hy-AM"/>
        </w:rPr>
        <w:t> </w:t>
      </w:r>
      <w:r w:rsidRPr="00FE43E2">
        <w:rPr>
          <w:rFonts w:ascii="GHEA Grapalat" w:hAnsi="GHEA Grapalat" w:cs="GHEA Grapalat"/>
          <w:lang w:val="hy-AM"/>
        </w:rPr>
        <w:t>մլն դրամ հատկացվել է մուրհակների մարմանը` ամբողջությամբ ապահովելով նախատեսված ցուցանիշը:</w:t>
      </w:r>
    </w:p>
    <w:p w:rsidR="009561C3" w:rsidRPr="00FE43E2" w:rsidRDefault="009561C3" w:rsidP="009561C3">
      <w:pPr>
        <w:tabs>
          <w:tab w:val="left" w:pos="3850"/>
        </w:tabs>
        <w:spacing w:line="360" w:lineRule="auto"/>
        <w:ind w:firstLine="540"/>
        <w:jc w:val="both"/>
        <w:rPr>
          <w:rFonts w:ascii="GHEA Grapalat" w:hAnsi="GHEA Grapalat" w:cs="GHEA Grapalat"/>
          <w:lang w:val="hy-AM"/>
        </w:rPr>
      </w:pPr>
      <w:r w:rsidRPr="00D04C6D">
        <w:rPr>
          <w:rFonts w:ascii="GHEA Grapalat" w:hAnsi="GHEA Grapalat" w:cs="GHEA Grapalat"/>
          <w:lang w:val="hy-AM"/>
        </w:rPr>
        <w:t>Շուրջ 84.6</w:t>
      </w:r>
      <w:r w:rsidRPr="00FE43E2">
        <w:rPr>
          <w:rFonts w:ascii="GHEA Grapalat" w:hAnsi="GHEA Grapalat" w:cs="GHEA Grapalat"/>
          <w:lang w:val="hy-AM"/>
        </w:rPr>
        <w:t xml:space="preserve"> մլրդ դրամ է կազմել ֆինանսական զուտ ակտիվների հաշվին </w:t>
      </w:r>
      <w:r w:rsidRPr="00375AFB">
        <w:rPr>
          <w:rFonts w:ascii="GHEA Grapalat" w:hAnsi="GHEA Grapalat" w:cs="GHEA Grapalat"/>
          <w:lang w:val="hy-AM"/>
        </w:rPr>
        <w:t xml:space="preserve">պակասուրդի </w:t>
      </w:r>
      <w:r w:rsidRPr="00FE43E2">
        <w:rPr>
          <w:rFonts w:ascii="GHEA Grapalat" w:hAnsi="GHEA Grapalat" w:cs="GHEA Grapalat"/>
          <w:lang w:val="hy-AM"/>
        </w:rPr>
        <w:t xml:space="preserve">ֆինանսավորումը` </w:t>
      </w:r>
      <w:r w:rsidRPr="000400D1">
        <w:rPr>
          <w:rFonts w:ascii="GHEA Grapalat" w:hAnsi="GHEA Grapalat" w:cs="GHEA Grapalat"/>
          <w:lang w:val="hy-AM"/>
        </w:rPr>
        <w:t>հաշվետու տարվա համար նախատեսված 21.6 մլրդ դրամի դիմաց</w:t>
      </w:r>
      <w:r w:rsidRPr="00FE43E2">
        <w:rPr>
          <w:rFonts w:ascii="GHEA Grapalat" w:hAnsi="GHEA Grapalat" w:cs="GHEA Grapalat"/>
          <w:lang w:val="hy-AM"/>
        </w:rPr>
        <w:t xml:space="preserve">: Մասնավորապես՝ հաշվետու ժամանակահատվածում </w:t>
      </w:r>
      <w:r w:rsidRPr="000400D1">
        <w:rPr>
          <w:rFonts w:ascii="GHEA Grapalat" w:hAnsi="GHEA Grapalat" w:cs="GHEA Grapalat"/>
          <w:lang w:val="hy-AM"/>
        </w:rPr>
        <w:t>«Հայջրմուղկոյուղի» ՓԲԸ-ին բաժնետոմսերի և կապիտալում այլ մասնակցության ձեռք բերման նպատակով հատկացվել է 68.8 մլրդ դրամ</w:t>
      </w:r>
      <w:r w:rsidRPr="00D04C6D">
        <w:rPr>
          <w:rFonts w:ascii="GHEA Grapalat" w:hAnsi="GHEA Grapalat" w:cs="GHEA Grapalat"/>
          <w:lang w:val="hy-AM"/>
        </w:rPr>
        <w:t xml:space="preserve">, «Շիրակ-Ջրմուղկոյուղի» ՓԲԸ-ին` 10.9 մլրդ դրամ, «Լոռի-Ջրմուղկոյուղի» </w:t>
      </w:r>
      <w:r w:rsidRPr="00D04C6D">
        <w:rPr>
          <w:rFonts w:ascii="GHEA Grapalat" w:hAnsi="GHEA Grapalat" w:cs="GHEA Grapalat"/>
          <w:lang w:val="hy-AM"/>
        </w:rPr>
        <w:lastRenderedPageBreak/>
        <w:t>ՓԲԸ-ին` 8.3 մլրդ դրամ, «Նոր Ակունք» ՓԲԸ-ին` շուրջ 5.9 մլրդ դրամ</w:t>
      </w:r>
      <w:r w:rsidRPr="000400D1">
        <w:rPr>
          <w:rFonts w:ascii="GHEA Grapalat" w:hAnsi="GHEA Grapalat" w:cs="GHEA Grapalat"/>
          <w:lang w:val="hy-AM"/>
        </w:rPr>
        <w:t xml:space="preserve">: </w:t>
      </w:r>
      <w:r w:rsidRPr="00FE43E2">
        <w:rPr>
          <w:rFonts w:ascii="GHEA Grapalat" w:hAnsi="GHEA Grapalat" w:cs="GHEA Grapalat"/>
          <w:lang w:val="hy-AM"/>
        </w:rPr>
        <w:t xml:space="preserve">ՀՀ ռեզիդենտներին պետական բյուջեից տրամադրվել են </w:t>
      </w:r>
      <w:r w:rsidRPr="00A974AA">
        <w:rPr>
          <w:rFonts w:ascii="GHEA Grapalat" w:hAnsi="GHEA Grapalat" w:cs="GHEA Grapalat"/>
          <w:lang w:val="hy-AM"/>
        </w:rPr>
        <w:t>9.2</w:t>
      </w:r>
      <w:r w:rsidRPr="001268B6">
        <w:rPr>
          <w:rFonts w:ascii="Courier New" w:hAnsi="Courier New" w:cs="Courier New"/>
          <w:lang w:val="hy-AM"/>
        </w:rPr>
        <w:t> </w:t>
      </w:r>
      <w:r w:rsidRPr="00FE43E2">
        <w:rPr>
          <w:rFonts w:ascii="GHEA Grapalat" w:hAnsi="GHEA Grapalat" w:cs="GHEA Grapalat"/>
          <w:lang w:val="hy-AM"/>
        </w:rPr>
        <w:t xml:space="preserve">մլրդ դրամ վարկային միջոցներ` կազմելով </w:t>
      </w:r>
      <w:r w:rsidRPr="000400D1">
        <w:rPr>
          <w:rFonts w:ascii="GHEA Grapalat" w:hAnsi="GHEA Grapalat" w:cs="GHEA Grapalat"/>
          <w:lang w:val="hy-AM"/>
        </w:rPr>
        <w:t xml:space="preserve">տարեկան </w:t>
      </w:r>
      <w:r w:rsidRPr="00FE43E2">
        <w:rPr>
          <w:rFonts w:ascii="GHEA Grapalat" w:hAnsi="GHEA Grapalat" w:cs="GHEA Grapalat"/>
          <w:lang w:val="hy-AM"/>
        </w:rPr>
        <w:t xml:space="preserve">ծրագրի </w:t>
      </w:r>
      <w:r w:rsidRPr="00A974AA">
        <w:rPr>
          <w:rFonts w:ascii="GHEA Grapalat" w:hAnsi="GHEA Grapalat" w:cs="GHEA Grapalat"/>
          <w:lang w:val="hy-AM"/>
        </w:rPr>
        <w:t>32.2</w:t>
      </w:r>
      <w:r w:rsidRPr="00FE43E2">
        <w:rPr>
          <w:rFonts w:ascii="GHEA Grapalat" w:hAnsi="GHEA Grapalat" w:cs="GHEA Grapalat"/>
          <w:lang w:val="hy-AM"/>
        </w:rPr>
        <w:t>%</w:t>
      </w:r>
      <w:r w:rsidRPr="00FE43E2">
        <w:rPr>
          <w:rFonts w:ascii="GHEA Grapalat" w:hAnsi="GHEA Grapalat" w:cs="GHEA Grapalat"/>
          <w:lang w:val="nb-NO"/>
        </w:rPr>
        <w:noBreakHyphen/>
      </w:r>
      <w:r w:rsidRPr="00FE43E2">
        <w:rPr>
          <w:rFonts w:ascii="GHEA Grapalat" w:hAnsi="GHEA Grapalat" w:cs="GHEA Grapalat"/>
          <w:lang w:val="hy-AM"/>
        </w:rPr>
        <w:t xml:space="preserve">ը: Նշված ցուցանիշը հիմնականում պայմանավորված է ՌԴ աջակցությամբ իրականացվող Հայկական ԱԷԿ-ի N 2 էներգաբլոկի շահագործման նախագծային ժամկետի երկարացման ու Վերակառուցման և զարգացման միջազգային բանկի աջակցությամբ իրականացվող էներգետիկայի ոլորտի ֆինանսական առողջացման և էլեկտրամատակարարման հուսալիության </w:t>
      </w:r>
      <w:r w:rsidRPr="001268B6">
        <w:rPr>
          <w:rFonts w:ascii="GHEA Grapalat" w:hAnsi="GHEA Grapalat" w:cs="GHEA Grapalat"/>
          <w:lang w:val="hy-AM"/>
        </w:rPr>
        <w:t>(այդ թվում՝ վերջինիս</w:t>
      </w:r>
      <w:r w:rsidRPr="00FE43E2">
        <w:rPr>
          <w:rFonts w:ascii="GHEA Grapalat" w:hAnsi="GHEA Grapalat" w:cs="GHEA Grapalat"/>
          <w:lang w:val="hy-AM"/>
        </w:rPr>
        <w:t xml:space="preserve"> լրացուցիչ ֆինանսավորման</w:t>
      </w:r>
      <w:r w:rsidRPr="001268B6">
        <w:rPr>
          <w:rFonts w:ascii="GHEA Grapalat" w:hAnsi="GHEA Grapalat" w:cs="GHEA Grapalat"/>
          <w:lang w:val="hy-AM"/>
        </w:rPr>
        <w:t>)</w:t>
      </w:r>
      <w:r w:rsidRPr="00FE43E2">
        <w:rPr>
          <w:rFonts w:ascii="GHEA Grapalat" w:hAnsi="GHEA Grapalat" w:cs="GHEA Grapalat"/>
          <w:lang w:val="hy-AM"/>
        </w:rPr>
        <w:t xml:space="preserve"> վարկային ծրագրերի շրջանակներում օգտագործված միջոցների չափով</w:t>
      </w:r>
      <w:r w:rsidRPr="00FE43E2">
        <w:rPr>
          <w:rFonts w:ascii="GHEA Grapalat" w:hAnsi="GHEA Grapalat" w:cs="GHEA Grapalat"/>
          <w:lang w:val="nb-NO"/>
        </w:rPr>
        <w:t>:</w:t>
      </w:r>
      <w:r w:rsidRPr="00FE43E2">
        <w:rPr>
          <w:rFonts w:ascii="GHEA Grapalat" w:hAnsi="GHEA Grapalat" w:cs="GHEA Grapalat"/>
          <w:lang w:val="hy-AM"/>
        </w:rPr>
        <w:t xml:space="preserve"> Ռեզիդենտներին տրամադրված վարկերից </w:t>
      </w:r>
      <w:r w:rsidR="008E34E2">
        <w:rPr>
          <w:rFonts w:ascii="GHEA Grapalat" w:hAnsi="GHEA Grapalat" w:cs="GHEA Grapalat"/>
          <w:lang w:val="hy-AM"/>
        </w:rPr>
        <w:t>պետական բյուջե</w:t>
      </w:r>
      <w:r w:rsidR="008E34E2">
        <w:rPr>
          <w:rFonts w:ascii="GHEA Grapalat" w:hAnsi="GHEA Grapalat" w:cs="GHEA Grapalat"/>
        </w:rPr>
        <w:t xml:space="preserve"> է </w:t>
      </w:r>
      <w:r w:rsidRPr="00FE43E2">
        <w:rPr>
          <w:rFonts w:ascii="GHEA Grapalat" w:hAnsi="GHEA Grapalat" w:cs="GHEA Grapalat"/>
          <w:lang w:val="hy-AM"/>
        </w:rPr>
        <w:t xml:space="preserve">վերադարձվել </w:t>
      </w:r>
      <w:r w:rsidRPr="000400D1">
        <w:rPr>
          <w:rFonts w:ascii="GHEA Grapalat" w:hAnsi="GHEA Grapalat" w:cs="GHEA Grapalat"/>
          <w:lang w:val="hy-AM"/>
        </w:rPr>
        <w:t xml:space="preserve">տարեկան </w:t>
      </w:r>
      <w:r w:rsidRPr="00FE43E2">
        <w:rPr>
          <w:rFonts w:ascii="GHEA Grapalat" w:hAnsi="GHEA Grapalat" w:cs="GHEA Grapalat"/>
          <w:lang w:val="hy-AM"/>
        </w:rPr>
        <w:t xml:space="preserve">ծրագրով նախատեսված գումարների </w:t>
      </w:r>
      <w:r w:rsidRPr="00A974AA">
        <w:rPr>
          <w:rFonts w:ascii="GHEA Grapalat" w:hAnsi="GHEA Grapalat" w:cs="GHEA Grapalat"/>
          <w:lang w:val="hy-AM"/>
        </w:rPr>
        <w:t>8</w:t>
      </w:r>
      <w:r w:rsidRPr="000400D1">
        <w:rPr>
          <w:rFonts w:ascii="GHEA Grapalat" w:hAnsi="GHEA Grapalat" w:cs="GHEA Grapalat"/>
          <w:lang w:val="hy-AM"/>
        </w:rPr>
        <w:t>8</w:t>
      </w:r>
      <w:r w:rsidRPr="00A974AA">
        <w:rPr>
          <w:rFonts w:ascii="GHEA Grapalat" w:hAnsi="GHEA Grapalat" w:cs="GHEA Grapalat"/>
          <w:lang w:val="hy-AM"/>
        </w:rPr>
        <w:t>.2</w:t>
      </w:r>
      <w:r w:rsidRPr="00FE43E2">
        <w:rPr>
          <w:rFonts w:ascii="GHEA Grapalat" w:hAnsi="GHEA Grapalat" w:cs="GHEA Grapalat"/>
          <w:lang w:val="hy-AM"/>
        </w:rPr>
        <w:t>%</w:t>
      </w:r>
      <w:r w:rsidRPr="00FE43E2">
        <w:rPr>
          <w:rFonts w:ascii="GHEA Grapalat" w:hAnsi="GHEA Grapalat" w:cs="GHEA Grapalat"/>
          <w:lang w:val="hy-AM"/>
        </w:rPr>
        <w:noBreakHyphen/>
        <w:t xml:space="preserve">ը՝ </w:t>
      </w:r>
      <w:r w:rsidRPr="00A974AA">
        <w:rPr>
          <w:rFonts w:ascii="GHEA Grapalat" w:hAnsi="GHEA Grapalat" w:cs="GHEA Grapalat"/>
          <w:lang w:val="hy-AM"/>
        </w:rPr>
        <w:t>113.1</w:t>
      </w:r>
      <w:r w:rsidRPr="00FE43E2">
        <w:rPr>
          <w:rFonts w:ascii="GHEA Grapalat" w:hAnsi="GHEA Grapalat" w:cs="GHEA Grapalat"/>
          <w:lang w:val="hy-AM"/>
        </w:rPr>
        <w:t xml:space="preserve"> մլրդ դրամ: </w:t>
      </w:r>
      <w:r w:rsidRPr="00ED7437">
        <w:rPr>
          <w:rFonts w:ascii="GHEA Grapalat" w:hAnsi="GHEA Grapalat" w:cs="GHEA Grapalat"/>
          <w:lang w:val="hy-AM"/>
        </w:rPr>
        <w:t>Հ</w:t>
      </w:r>
      <w:r w:rsidRPr="00FE43E2">
        <w:rPr>
          <w:rFonts w:ascii="GHEA Grapalat" w:hAnsi="GHEA Grapalat" w:cs="GHEA Grapalat"/>
          <w:lang w:val="hy-AM"/>
        </w:rPr>
        <w:t xml:space="preserve">աշվետու ժամանակահատվածում </w:t>
      </w:r>
      <w:r w:rsidRPr="00A974AA">
        <w:rPr>
          <w:rFonts w:ascii="GHEA Grapalat" w:hAnsi="GHEA Grapalat" w:cs="GHEA Grapalat"/>
          <w:lang w:val="hy-AM"/>
        </w:rPr>
        <w:t>74.5</w:t>
      </w:r>
      <w:r w:rsidRPr="00FE43E2">
        <w:rPr>
          <w:lang w:val="hy-AM"/>
        </w:rPr>
        <w:t> </w:t>
      </w:r>
      <w:r w:rsidRPr="00FE43E2">
        <w:rPr>
          <w:rFonts w:ascii="GHEA Grapalat" w:hAnsi="GHEA Grapalat" w:cs="GHEA Grapalat"/>
          <w:lang w:val="hy-AM"/>
        </w:rPr>
        <w:t xml:space="preserve">մլրդ դրամ օգտագործվել է ներքին աղբյուրներում ձևավորված ազատ միջոցներից` նախատեսված </w:t>
      </w:r>
      <w:r w:rsidRPr="0031769E">
        <w:rPr>
          <w:rFonts w:ascii="GHEA Grapalat" w:hAnsi="GHEA Grapalat" w:cs="GHEA Grapalat"/>
          <w:lang w:val="hy-AM"/>
        </w:rPr>
        <w:t>16.</w:t>
      </w:r>
      <w:r w:rsidRPr="00A974AA">
        <w:rPr>
          <w:rFonts w:ascii="GHEA Grapalat" w:hAnsi="GHEA Grapalat" w:cs="GHEA Grapalat"/>
          <w:lang w:val="hy-AM"/>
        </w:rPr>
        <w:t>2</w:t>
      </w:r>
      <w:r w:rsidRPr="00ED7437">
        <w:rPr>
          <w:rFonts w:ascii="Courier New" w:hAnsi="Courier New" w:cs="Courier New"/>
          <w:lang w:val="hy-AM"/>
        </w:rPr>
        <w:t> </w:t>
      </w:r>
      <w:r w:rsidRPr="00FE43E2">
        <w:rPr>
          <w:rFonts w:ascii="GHEA Grapalat" w:hAnsi="GHEA Grapalat" w:cs="GHEA Grapalat"/>
          <w:lang w:val="hy-AM"/>
        </w:rPr>
        <w:t>մլրդ դրամի դիմաց:</w:t>
      </w:r>
    </w:p>
    <w:p w:rsidR="009561C3" w:rsidRPr="00FE43E2" w:rsidRDefault="009561C3" w:rsidP="009561C3">
      <w:pPr>
        <w:tabs>
          <w:tab w:val="left" w:pos="3850"/>
        </w:tabs>
        <w:spacing w:line="360" w:lineRule="auto"/>
        <w:ind w:firstLine="540"/>
        <w:jc w:val="both"/>
        <w:rPr>
          <w:rFonts w:ascii="GHEA Grapalat" w:hAnsi="GHEA Grapalat" w:cs="GHEA Grapalat"/>
          <w:lang w:val="hy-AM"/>
        </w:rPr>
      </w:pPr>
      <w:r w:rsidRPr="00FE43E2">
        <w:rPr>
          <w:rFonts w:ascii="GHEA Grapalat" w:hAnsi="GHEA Grapalat" w:cs="GHEA Grapalat"/>
          <w:lang w:val="hy-AM"/>
        </w:rPr>
        <w:t xml:space="preserve">Հաշվետու ժամանակահատվածում ՀՀ պետական բյուջեի պակասուրդի արտաքին ֆինանսավորումը կազմել է </w:t>
      </w:r>
      <w:r w:rsidRPr="00A974AA">
        <w:rPr>
          <w:rFonts w:ascii="GHEA Grapalat" w:hAnsi="GHEA Grapalat" w:cs="GHEA Grapalat"/>
          <w:lang w:val="hy-AM"/>
        </w:rPr>
        <w:t>6.2</w:t>
      </w:r>
      <w:r w:rsidRPr="00FE43E2">
        <w:rPr>
          <w:rFonts w:ascii="GHEA Grapalat" w:hAnsi="GHEA Grapalat" w:cs="GHEA Grapalat"/>
          <w:lang w:val="hy-AM"/>
        </w:rPr>
        <w:t xml:space="preserve"> մլրդ դրամ՝ նախատեսված </w:t>
      </w:r>
      <w:r w:rsidRPr="0031769E">
        <w:rPr>
          <w:rFonts w:ascii="GHEA Grapalat" w:hAnsi="GHEA Grapalat" w:cs="GHEA Grapalat"/>
          <w:lang w:val="hy-AM"/>
        </w:rPr>
        <w:t>89</w:t>
      </w:r>
      <w:r w:rsidRPr="00FE43E2">
        <w:rPr>
          <w:lang w:val="hy-AM"/>
        </w:rPr>
        <w:t> </w:t>
      </w:r>
      <w:r w:rsidRPr="00FE43E2">
        <w:rPr>
          <w:rFonts w:ascii="GHEA Grapalat" w:hAnsi="GHEA Grapalat" w:cs="GHEA Grapalat"/>
          <w:lang w:val="hy-AM"/>
        </w:rPr>
        <w:t xml:space="preserve">մլրդ դրամի դիմաց: Արտաքին աղբյուրներում </w:t>
      </w:r>
      <w:r w:rsidRPr="0031769E">
        <w:rPr>
          <w:rFonts w:ascii="GHEA Grapalat" w:hAnsi="GHEA Grapalat" w:cs="GHEA Grapalat"/>
          <w:lang w:val="hy-AM"/>
        </w:rPr>
        <w:t xml:space="preserve">տարվա համար </w:t>
      </w:r>
      <w:r w:rsidRPr="00FE43E2">
        <w:rPr>
          <w:rFonts w:ascii="GHEA Grapalat" w:hAnsi="GHEA Grapalat" w:cs="GHEA Grapalat"/>
          <w:lang w:val="hy-AM"/>
        </w:rPr>
        <w:t xml:space="preserve">նախատեսված </w:t>
      </w:r>
      <w:r w:rsidRPr="0031769E">
        <w:rPr>
          <w:rFonts w:ascii="GHEA Grapalat" w:hAnsi="GHEA Grapalat" w:cs="GHEA Grapalat"/>
          <w:lang w:val="hy-AM"/>
        </w:rPr>
        <w:t>132</w:t>
      </w:r>
      <w:r w:rsidRPr="00FE43E2">
        <w:rPr>
          <w:rFonts w:ascii="GHEA Grapalat" w:hAnsi="GHEA Grapalat" w:cs="GHEA Grapalat"/>
          <w:lang w:val="hy-AM"/>
        </w:rPr>
        <w:t xml:space="preserve"> մլրդ դրամի դիմաց </w:t>
      </w:r>
      <w:r w:rsidRPr="00A974AA">
        <w:rPr>
          <w:rFonts w:ascii="GHEA Grapalat" w:hAnsi="GHEA Grapalat" w:cs="GHEA Grapalat"/>
          <w:lang w:val="hy-AM"/>
        </w:rPr>
        <w:t xml:space="preserve">51.1 </w:t>
      </w:r>
      <w:r w:rsidRPr="00FE43E2">
        <w:rPr>
          <w:rFonts w:ascii="GHEA Grapalat" w:hAnsi="GHEA Grapalat" w:cs="GHEA Grapalat"/>
          <w:lang w:val="hy-AM"/>
        </w:rPr>
        <w:t xml:space="preserve">մլրդ դրամ են կազմել փոխառու զուտ միջոցները: Մասնավորապես՝ արտաքին դոնորների կողմից նպատակային վարկային ծրագրերի շրջանակներում տրամադրվել են </w:t>
      </w:r>
      <w:r w:rsidRPr="00A974AA">
        <w:rPr>
          <w:rFonts w:ascii="GHEA Grapalat" w:hAnsi="GHEA Grapalat" w:cs="GHEA Grapalat"/>
          <w:lang w:val="hy-AM"/>
        </w:rPr>
        <w:t>90.7</w:t>
      </w:r>
      <w:r w:rsidRPr="00500EA3">
        <w:rPr>
          <w:rFonts w:ascii="Courier New" w:hAnsi="Courier New" w:cs="Courier New"/>
          <w:lang w:val="hy-AM"/>
        </w:rPr>
        <w:t> </w:t>
      </w:r>
      <w:r>
        <w:rPr>
          <w:rFonts w:ascii="GHEA Grapalat" w:hAnsi="GHEA Grapalat" w:cs="GHEA Grapalat"/>
          <w:lang w:val="hy-AM"/>
        </w:rPr>
        <w:t>մլրդ դրամ վարկային միջոցնե</w:t>
      </w:r>
      <w:r w:rsidRPr="001268B6">
        <w:rPr>
          <w:rFonts w:ascii="GHEA Grapalat" w:hAnsi="GHEA Grapalat" w:cs="GHEA Grapalat"/>
          <w:lang w:val="hy-AM"/>
        </w:rPr>
        <w:t xml:space="preserve">ր, որոնք կազմել են ծրագրված ցուցանիշի </w:t>
      </w:r>
      <w:r w:rsidRPr="00A974AA">
        <w:rPr>
          <w:rFonts w:ascii="GHEA Grapalat" w:hAnsi="GHEA Grapalat" w:cs="GHEA Grapalat"/>
          <w:lang w:val="hy-AM"/>
        </w:rPr>
        <w:t>50.4</w:t>
      </w:r>
      <w:r w:rsidRPr="001268B6">
        <w:rPr>
          <w:rFonts w:ascii="GHEA Grapalat" w:hAnsi="GHEA Grapalat" w:cs="GHEA Grapalat"/>
          <w:lang w:val="hy-AM"/>
        </w:rPr>
        <w:t>%-ը: Մասնավորվապես՝ նշված գումարից</w:t>
      </w:r>
      <w:r w:rsidRPr="0031769E">
        <w:rPr>
          <w:rFonts w:ascii="GHEA Grapalat" w:hAnsi="GHEA Grapalat" w:cs="GHEA Grapalat"/>
          <w:lang w:val="hy-AM"/>
        </w:rPr>
        <w:t xml:space="preserve"> </w:t>
      </w:r>
      <w:r w:rsidRPr="00A974AA">
        <w:rPr>
          <w:rFonts w:ascii="GHEA Grapalat" w:hAnsi="GHEA Grapalat" w:cs="GHEA Grapalat"/>
          <w:lang w:val="hy-AM"/>
        </w:rPr>
        <w:t>36.9</w:t>
      </w:r>
      <w:r w:rsidRPr="00FE43E2">
        <w:rPr>
          <w:rFonts w:ascii="GHEA Grapalat" w:hAnsi="GHEA Grapalat" w:cs="GHEA Grapalat"/>
          <w:lang w:val="hy-AM"/>
        </w:rPr>
        <w:t xml:space="preserve"> մլրդ դրամը ստացվել է միջազգային կազմակերպություններից, </w:t>
      </w:r>
      <w:r w:rsidRPr="00A974AA">
        <w:rPr>
          <w:rFonts w:ascii="GHEA Grapalat" w:hAnsi="GHEA Grapalat" w:cs="GHEA Grapalat"/>
          <w:lang w:val="hy-AM"/>
        </w:rPr>
        <w:t>շուրջ 53.9</w:t>
      </w:r>
      <w:r w:rsidRPr="001268B6">
        <w:rPr>
          <w:rFonts w:ascii="Courier New" w:hAnsi="Courier New" w:cs="Courier New"/>
          <w:lang w:val="hy-AM"/>
        </w:rPr>
        <w:t> </w:t>
      </w:r>
      <w:r w:rsidRPr="00FE43E2">
        <w:rPr>
          <w:rFonts w:ascii="GHEA Grapalat" w:hAnsi="GHEA Grapalat" w:cs="GHEA Grapalat"/>
          <w:lang w:val="hy-AM"/>
        </w:rPr>
        <w:t xml:space="preserve">մլրդ դրամը` օտարերկրյա պետություններից: </w:t>
      </w:r>
      <w:r w:rsidRPr="00A974AA">
        <w:rPr>
          <w:rFonts w:ascii="GHEA Grapalat" w:hAnsi="GHEA Grapalat" w:cs="GHEA Grapalat"/>
          <w:lang w:val="hy-AM"/>
        </w:rPr>
        <w:t>39.6</w:t>
      </w:r>
      <w:r w:rsidR="00F475E0">
        <w:rPr>
          <w:rFonts w:ascii="Courier New" w:hAnsi="Courier New" w:cs="Courier New"/>
        </w:rPr>
        <w:t> </w:t>
      </w:r>
      <w:r w:rsidRPr="00FE43E2">
        <w:rPr>
          <w:rFonts w:ascii="GHEA Grapalat" w:hAnsi="GHEA Grapalat" w:cs="GHEA Grapalat"/>
          <w:lang w:val="hy-AM"/>
        </w:rPr>
        <w:t>մլրդ դրամ ուղղվել է արտաքին պարտքի մարմանը</w:t>
      </w:r>
      <w:r w:rsidRPr="001268B6">
        <w:rPr>
          <w:rFonts w:ascii="GHEA Grapalat" w:hAnsi="GHEA Grapalat" w:cs="GHEA Grapalat"/>
          <w:lang w:val="hy-AM"/>
        </w:rPr>
        <w:t>՝ կազմելով ծրագրի</w:t>
      </w:r>
      <w:r w:rsidRPr="00A974AA">
        <w:rPr>
          <w:rFonts w:ascii="GHEA Grapalat" w:hAnsi="GHEA Grapalat" w:cs="GHEA Grapalat"/>
          <w:lang w:val="hy-AM"/>
        </w:rPr>
        <w:t xml:space="preserve"> </w:t>
      </w:r>
      <w:r w:rsidRPr="0031769E">
        <w:rPr>
          <w:rFonts w:ascii="GHEA Grapalat" w:hAnsi="GHEA Grapalat" w:cs="GHEA Grapalat"/>
          <w:lang w:val="hy-AM"/>
        </w:rPr>
        <w:t>8</w:t>
      </w:r>
      <w:r w:rsidRPr="00A974AA">
        <w:rPr>
          <w:rFonts w:ascii="GHEA Grapalat" w:hAnsi="GHEA Grapalat" w:cs="GHEA Grapalat"/>
          <w:lang w:val="hy-AM"/>
        </w:rPr>
        <w:t>2</w:t>
      </w:r>
      <w:r w:rsidRPr="001268B6">
        <w:rPr>
          <w:rFonts w:ascii="GHEA Grapalat" w:hAnsi="GHEA Grapalat" w:cs="GHEA Grapalat"/>
          <w:lang w:val="hy-AM"/>
        </w:rPr>
        <w:t>.</w:t>
      </w:r>
      <w:r w:rsidRPr="00A974AA">
        <w:rPr>
          <w:rFonts w:ascii="GHEA Grapalat" w:hAnsi="GHEA Grapalat" w:cs="GHEA Grapalat"/>
          <w:lang w:val="hy-AM"/>
        </w:rPr>
        <w:t>5</w:t>
      </w:r>
      <w:r w:rsidRPr="001268B6">
        <w:rPr>
          <w:rFonts w:ascii="GHEA Grapalat" w:hAnsi="GHEA Grapalat" w:cs="GHEA Grapalat"/>
          <w:lang w:val="hy-AM"/>
        </w:rPr>
        <w:t>%-ը,</w:t>
      </w:r>
      <w:r w:rsidRPr="00FE43E2">
        <w:rPr>
          <w:rFonts w:ascii="GHEA Grapalat" w:hAnsi="GHEA Grapalat" w:cs="GHEA Grapalat"/>
          <w:lang w:val="hy-AM"/>
        </w:rPr>
        <w:t xml:space="preserve"> որից </w:t>
      </w:r>
      <w:r w:rsidRPr="005D75A6">
        <w:rPr>
          <w:rFonts w:ascii="GHEA Grapalat" w:hAnsi="GHEA Grapalat" w:cs="GHEA Grapalat"/>
          <w:lang w:val="hy-AM"/>
        </w:rPr>
        <w:t>31.4 մլրդ դրամը հատկացվել է միջազգային կազմակերպությունների, 7.8 մլրդ դրամը՝ օտարերկրյա պետությունների և 359.9 մլն դրամը` օտարերկրյա առևտրային բանկերի նկատմամբ պարտավորությունների մարմանը:</w:t>
      </w:r>
    </w:p>
    <w:p w:rsidR="009561C3" w:rsidRPr="00500EA3" w:rsidRDefault="009561C3" w:rsidP="009561C3">
      <w:pPr>
        <w:spacing w:line="360" w:lineRule="auto"/>
        <w:ind w:firstLine="540"/>
        <w:jc w:val="both"/>
        <w:rPr>
          <w:rFonts w:ascii="GHEA Grapalat" w:hAnsi="GHEA Grapalat" w:cs="GHEA Grapalat"/>
          <w:lang w:val="hy-AM"/>
        </w:rPr>
      </w:pPr>
      <w:r w:rsidRPr="00FE43E2">
        <w:rPr>
          <w:rFonts w:ascii="GHEA Grapalat" w:hAnsi="GHEA Grapalat" w:cs="GHEA Grapalat"/>
          <w:lang w:val="hy-AM"/>
        </w:rPr>
        <w:t>Արտաքին ֆինանսական զուտ ակտիվներ</w:t>
      </w:r>
      <w:r w:rsidRPr="00264C8C">
        <w:rPr>
          <w:rFonts w:ascii="GHEA Grapalat" w:hAnsi="GHEA Grapalat" w:cs="GHEA Grapalat"/>
          <w:lang w:val="hy-AM"/>
        </w:rPr>
        <w:t>ի հաշվին պետական բյուջեի ֆինան</w:t>
      </w:r>
      <w:r>
        <w:rPr>
          <w:rFonts w:ascii="GHEA Grapalat" w:hAnsi="GHEA Grapalat" w:cs="GHEA Grapalat"/>
          <w:lang w:val="hy-AM"/>
        </w:rPr>
        <w:t xml:space="preserve">սավորումը </w:t>
      </w:r>
      <w:r w:rsidRPr="0031769E">
        <w:rPr>
          <w:rFonts w:ascii="GHEA Grapalat" w:hAnsi="GHEA Grapalat" w:cs="GHEA Grapalat"/>
          <w:lang w:val="hy-AM"/>
        </w:rPr>
        <w:t xml:space="preserve">տարեկան </w:t>
      </w:r>
      <w:r>
        <w:rPr>
          <w:rFonts w:ascii="GHEA Grapalat" w:hAnsi="GHEA Grapalat" w:cs="GHEA Grapalat"/>
          <w:lang w:val="hy-AM"/>
        </w:rPr>
        <w:t xml:space="preserve">ծրագրով նախատեսված </w:t>
      </w:r>
      <w:r>
        <w:rPr>
          <w:rFonts w:ascii="GHEA Grapalat" w:hAnsi="GHEA Grapalat" w:cs="GHEA Grapalat"/>
          <w:lang w:val="hy-AM"/>
        </w:rPr>
        <w:noBreakHyphen/>
      </w:r>
      <w:r w:rsidRPr="0031769E">
        <w:rPr>
          <w:rFonts w:ascii="GHEA Grapalat" w:hAnsi="GHEA Grapalat" w:cs="GHEA Grapalat"/>
          <w:lang w:val="hy-AM"/>
        </w:rPr>
        <w:t>43</w:t>
      </w:r>
      <w:r w:rsidRPr="00A974AA">
        <w:rPr>
          <w:rFonts w:ascii="GHEA Grapalat" w:hAnsi="GHEA Grapalat" w:cs="GHEA Grapalat"/>
          <w:lang w:val="hy-AM"/>
        </w:rPr>
        <w:t xml:space="preserve"> </w:t>
      </w:r>
      <w:r w:rsidRPr="00FE43E2">
        <w:rPr>
          <w:rFonts w:ascii="GHEA Grapalat" w:hAnsi="GHEA Grapalat" w:cs="GHEA Grapalat"/>
          <w:lang w:val="hy-AM"/>
        </w:rPr>
        <w:t>մլրդ դրամի դիմաց հաշվ</w:t>
      </w:r>
      <w:r>
        <w:rPr>
          <w:rFonts w:ascii="GHEA Grapalat" w:hAnsi="GHEA Grapalat" w:cs="GHEA Grapalat"/>
          <w:lang w:val="hy-AM"/>
        </w:rPr>
        <w:t xml:space="preserve">ետու ժամանակահատվածում կազմել </w:t>
      </w:r>
      <w:r w:rsidRPr="00264C8C">
        <w:rPr>
          <w:rFonts w:ascii="GHEA Grapalat" w:hAnsi="GHEA Grapalat" w:cs="GHEA Grapalat"/>
          <w:lang w:val="hy-AM"/>
        </w:rPr>
        <w:t>է</w:t>
      </w:r>
      <w:r w:rsidRPr="00A974AA">
        <w:rPr>
          <w:rFonts w:ascii="GHEA Grapalat" w:hAnsi="GHEA Grapalat" w:cs="GHEA Grapalat"/>
          <w:lang w:val="hy-AM"/>
        </w:rPr>
        <w:t xml:space="preserve"> </w:t>
      </w:r>
      <w:r w:rsidRPr="00FE43E2">
        <w:rPr>
          <w:rFonts w:ascii="GHEA Grapalat" w:hAnsi="GHEA Grapalat" w:cs="GHEA Grapalat"/>
          <w:lang w:val="hy-AM"/>
        </w:rPr>
        <w:noBreakHyphen/>
      </w:r>
      <w:r w:rsidRPr="00A974AA">
        <w:rPr>
          <w:rFonts w:ascii="GHEA Grapalat" w:hAnsi="GHEA Grapalat" w:cs="GHEA Grapalat"/>
          <w:lang w:val="hy-AM"/>
        </w:rPr>
        <w:t>4</w:t>
      </w:r>
      <w:r w:rsidRPr="0031769E">
        <w:rPr>
          <w:rFonts w:ascii="GHEA Grapalat" w:hAnsi="GHEA Grapalat" w:cs="GHEA Grapalat"/>
          <w:lang w:val="hy-AM"/>
        </w:rPr>
        <w:t>4.</w:t>
      </w:r>
      <w:r w:rsidRPr="00A974AA">
        <w:rPr>
          <w:rFonts w:ascii="GHEA Grapalat" w:hAnsi="GHEA Grapalat" w:cs="GHEA Grapalat"/>
          <w:lang w:val="hy-AM"/>
        </w:rPr>
        <w:t xml:space="preserve">9 </w:t>
      </w:r>
      <w:r w:rsidRPr="00FE43E2">
        <w:rPr>
          <w:rFonts w:ascii="GHEA Grapalat" w:hAnsi="GHEA Grapalat" w:cs="GHEA Grapalat"/>
          <w:lang w:val="hy-AM"/>
        </w:rPr>
        <w:t>մլրդ դրամ</w:t>
      </w:r>
      <w:r w:rsidRPr="001268B6">
        <w:rPr>
          <w:rFonts w:ascii="GHEA Grapalat" w:hAnsi="GHEA Grapalat" w:cs="GHEA Grapalat"/>
          <w:lang w:val="hy-AM"/>
        </w:rPr>
        <w:t>: Մասնավորապես՝</w:t>
      </w:r>
      <w:r w:rsidRPr="0031769E">
        <w:rPr>
          <w:rFonts w:ascii="GHEA Grapalat" w:hAnsi="GHEA Grapalat" w:cs="GHEA Grapalat"/>
          <w:lang w:val="hy-AM"/>
        </w:rPr>
        <w:t xml:space="preserve"> </w:t>
      </w:r>
      <w:r w:rsidRPr="00A974AA">
        <w:rPr>
          <w:rFonts w:ascii="GHEA Grapalat" w:hAnsi="GHEA Grapalat" w:cs="GHEA Grapalat"/>
          <w:lang w:val="hy-AM"/>
        </w:rPr>
        <w:t>44</w:t>
      </w:r>
      <w:r w:rsidRPr="00FE43E2">
        <w:rPr>
          <w:rFonts w:ascii="GHEA Grapalat" w:hAnsi="GHEA Grapalat" w:cs="GHEA Grapalat"/>
          <w:lang w:val="hy-AM"/>
        </w:rPr>
        <w:t xml:space="preserve"> մլրդ դրամ</w:t>
      </w:r>
      <w:r w:rsidRPr="00500EA3">
        <w:rPr>
          <w:rFonts w:ascii="GHEA Grapalat" w:hAnsi="GHEA Grapalat" w:cs="GHEA Grapalat"/>
          <w:lang w:val="hy-AM"/>
        </w:rPr>
        <w:t xml:space="preserve"> (</w:t>
      </w:r>
      <w:r w:rsidRPr="0031769E">
        <w:rPr>
          <w:rFonts w:ascii="GHEA Grapalat" w:hAnsi="GHEA Grapalat" w:cs="GHEA Grapalat"/>
          <w:lang w:val="hy-AM"/>
        </w:rPr>
        <w:t xml:space="preserve">տարեկան </w:t>
      </w:r>
      <w:r>
        <w:rPr>
          <w:rFonts w:ascii="GHEA Grapalat" w:hAnsi="GHEA Grapalat" w:cs="GHEA Grapalat"/>
          <w:lang w:val="hy-AM"/>
        </w:rPr>
        <w:t xml:space="preserve">ծրագրի </w:t>
      </w:r>
      <w:r w:rsidRPr="00A974AA">
        <w:rPr>
          <w:rFonts w:ascii="GHEA Grapalat" w:hAnsi="GHEA Grapalat" w:cs="GHEA Grapalat"/>
          <w:lang w:val="hy-AM"/>
        </w:rPr>
        <w:t>92</w:t>
      </w:r>
      <w:r w:rsidRPr="0031769E">
        <w:rPr>
          <w:rFonts w:ascii="GHEA Grapalat" w:hAnsi="GHEA Grapalat" w:cs="GHEA Grapalat"/>
          <w:lang w:val="hy-AM"/>
        </w:rPr>
        <w:t>.</w:t>
      </w:r>
      <w:r w:rsidRPr="00A974AA">
        <w:rPr>
          <w:rFonts w:ascii="GHEA Grapalat" w:hAnsi="GHEA Grapalat" w:cs="GHEA Grapalat"/>
          <w:lang w:val="hy-AM"/>
        </w:rPr>
        <w:t>7</w:t>
      </w:r>
      <w:r w:rsidRPr="00500EA3">
        <w:rPr>
          <w:rFonts w:ascii="GHEA Grapalat" w:hAnsi="GHEA Grapalat" w:cs="GHEA Grapalat"/>
          <w:lang w:val="hy-AM"/>
        </w:rPr>
        <w:t>%-ը)</w:t>
      </w:r>
      <w:r w:rsidRPr="00A974AA">
        <w:rPr>
          <w:rFonts w:ascii="GHEA Grapalat" w:hAnsi="GHEA Grapalat" w:cs="GHEA Grapalat"/>
          <w:lang w:val="hy-AM"/>
        </w:rPr>
        <w:t xml:space="preserve"> </w:t>
      </w:r>
      <w:r w:rsidRPr="00FE43E2">
        <w:rPr>
          <w:rFonts w:ascii="GHEA Grapalat" w:hAnsi="GHEA Grapalat" w:cs="GHEA Grapalat"/>
          <w:lang w:val="hy-AM"/>
        </w:rPr>
        <w:t>հատկացվել է ԼՂՀ</w:t>
      </w:r>
      <w:r w:rsidRPr="00FE43E2">
        <w:rPr>
          <w:rFonts w:ascii="GHEA Grapalat" w:hAnsi="GHEA Grapalat" w:cs="GHEA Grapalat"/>
          <w:lang w:val="hy-AM"/>
        </w:rPr>
        <w:noBreakHyphen/>
        <w:t>ին` որպես միջպետական վարկ: Վրաստանի կողմից ՀՀ նկատմամբ ունեցա</w:t>
      </w:r>
      <w:r>
        <w:rPr>
          <w:rFonts w:ascii="GHEA Grapalat" w:hAnsi="GHEA Grapalat" w:cs="GHEA Grapalat"/>
          <w:lang w:val="hy-AM"/>
        </w:rPr>
        <w:t>ծ վարկային պարտավորությունների</w:t>
      </w:r>
      <w:r w:rsidRPr="00264C8C">
        <w:rPr>
          <w:rFonts w:ascii="GHEA Grapalat" w:hAnsi="GHEA Grapalat" w:cs="GHEA Grapalat"/>
          <w:lang w:val="hy-AM"/>
        </w:rPr>
        <w:t xml:space="preserve"> մարումը</w:t>
      </w:r>
      <w:r w:rsidR="00F475E0">
        <w:rPr>
          <w:rFonts w:ascii="GHEA Grapalat" w:hAnsi="GHEA Grapalat" w:cs="GHEA Grapalat"/>
        </w:rPr>
        <w:t xml:space="preserve"> </w:t>
      </w:r>
      <w:r>
        <w:rPr>
          <w:rFonts w:ascii="GHEA Grapalat" w:hAnsi="GHEA Grapalat" w:cs="GHEA Grapalat"/>
          <w:lang w:val="hy-AM"/>
        </w:rPr>
        <w:t>կազմել</w:t>
      </w:r>
      <w:r w:rsidRPr="0031769E">
        <w:rPr>
          <w:rFonts w:ascii="GHEA Grapalat" w:hAnsi="GHEA Grapalat" w:cs="GHEA Grapalat"/>
          <w:lang w:val="hy-AM"/>
        </w:rPr>
        <w:t xml:space="preserve"> է</w:t>
      </w:r>
      <w:r w:rsidRPr="00A974AA">
        <w:rPr>
          <w:rFonts w:ascii="GHEA Grapalat" w:hAnsi="GHEA Grapalat" w:cs="GHEA Grapalat"/>
          <w:lang w:val="hy-AM"/>
        </w:rPr>
        <w:t xml:space="preserve"> </w:t>
      </w:r>
      <w:r w:rsidRPr="0052444C">
        <w:rPr>
          <w:rFonts w:ascii="GHEA Grapalat" w:hAnsi="GHEA Grapalat" w:cs="GHEA Grapalat"/>
          <w:lang w:val="hy-AM"/>
        </w:rPr>
        <w:t>439.3</w:t>
      </w:r>
      <w:r w:rsidRPr="00264C8C">
        <w:rPr>
          <w:rFonts w:ascii="Courier New" w:hAnsi="Courier New" w:cs="Courier New"/>
          <w:lang w:val="hy-AM"/>
        </w:rPr>
        <w:t> </w:t>
      </w:r>
      <w:r>
        <w:rPr>
          <w:rFonts w:ascii="GHEA Grapalat" w:hAnsi="GHEA Grapalat" w:cs="GHEA Grapalat"/>
          <w:lang w:val="hy-AM"/>
        </w:rPr>
        <w:t>մլն դրամ</w:t>
      </w:r>
      <w:r w:rsidRPr="00FE43E2">
        <w:rPr>
          <w:rFonts w:ascii="GHEA Grapalat" w:hAnsi="GHEA Grapalat" w:cs="GHEA Grapalat"/>
          <w:lang w:val="hy-AM"/>
        </w:rPr>
        <w:t xml:space="preserve">: Բաժնետոմսերի և կապիտալում այլ մասնակցության </w:t>
      </w:r>
      <w:r w:rsidRPr="00FE43E2">
        <w:rPr>
          <w:rFonts w:ascii="GHEA Grapalat" w:hAnsi="GHEA Grapalat" w:cs="GHEA Grapalat"/>
          <w:lang w:val="hy-AM"/>
        </w:rPr>
        <w:lastRenderedPageBreak/>
        <w:t xml:space="preserve">ձեռքբերման նպատակով </w:t>
      </w:r>
      <w:r>
        <w:rPr>
          <w:rFonts w:ascii="GHEA Grapalat" w:hAnsi="GHEA Grapalat" w:cs="GHEA Grapalat"/>
          <w:lang w:val="hy-AM"/>
        </w:rPr>
        <w:t xml:space="preserve">հաշվետու ժամանակահատվածում </w:t>
      </w:r>
      <w:r w:rsidRPr="00264C8C">
        <w:rPr>
          <w:rFonts w:ascii="GHEA Grapalat" w:hAnsi="GHEA Grapalat" w:cs="GHEA Grapalat"/>
          <w:lang w:val="hy-AM"/>
        </w:rPr>
        <w:t>օգտագործ</w:t>
      </w:r>
      <w:r w:rsidRPr="00FE43E2">
        <w:rPr>
          <w:rFonts w:ascii="GHEA Grapalat" w:hAnsi="GHEA Grapalat" w:cs="GHEA Grapalat"/>
          <w:lang w:val="hy-AM"/>
        </w:rPr>
        <w:t>վել է շուրջ 2</w:t>
      </w:r>
      <w:r w:rsidRPr="00A974AA">
        <w:rPr>
          <w:rFonts w:ascii="GHEA Grapalat" w:hAnsi="GHEA Grapalat" w:cs="GHEA Grapalat"/>
          <w:lang w:val="hy-AM"/>
        </w:rPr>
        <w:t xml:space="preserve"> </w:t>
      </w:r>
      <w:r w:rsidRPr="00FE43E2">
        <w:rPr>
          <w:rFonts w:ascii="GHEA Grapalat" w:hAnsi="GHEA Grapalat" w:cs="GHEA Grapalat"/>
          <w:lang w:val="hy-AM"/>
        </w:rPr>
        <w:t xml:space="preserve">մլրդ դրամ՝ ամբողջությամբ ապահովելով </w:t>
      </w:r>
      <w:r>
        <w:rPr>
          <w:rFonts w:ascii="GHEA Grapalat" w:hAnsi="GHEA Grapalat" w:cs="GHEA Grapalat"/>
          <w:lang w:val="hy-AM"/>
        </w:rPr>
        <w:t xml:space="preserve">հաշվետու </w:t>
      </w:r>
      <w:r w:rsidRPr="0031769E">
        <w:rPr>
          <w:rFonts w:ascii="GHEA Grapalat" w:hAnsi="GHEA Grapalat" w:cs="GHEA Grapalat"/>
          <w:lang w:val="hy-AM"/>
        </w:rPr>
        <w:t>տարվա</w:t>
      </w:r>
      <w:r w:rsidRPr="00FE43E2">
        <w:rPr>
          <w:rFonts w:ascii="GHEA Grapalat" w:hAnsi="GHEA Grapalat" w:cs="GHEA Grapalat"/>
          <w:lang w:val="hy-AM"/>
        </w:rPr>
        <w:t xml:space="preserve"> համար ծրագրված ցուցանիշը: </w:t>
      </w:r>
      <w:r w:rsidRPr="001268B6">
        <w:rPr>
          <w:rFonts w:ascii="GHEA Grapalat" w:hAnsi="GHEA Grapalat" w:cs="GHEA Grapalat"/>
          <w:lang w:val="hy-AM"/>
        </w:rPr>
        <w:t xml:space="preserve">Անցած </w:t>
      </w:r>
      <w:r w:rsidR="00751802">
        <w:rPr>
          <w:rFonts w:ascii="GHEA Grapalat" w:hAnsi="GHEA Grapalat" w:cs="GHEA Grapalat"/>
        </w:rPr>
        <w:t>ժամանակահատվածում</w:t>
      </w:r>
      <w:r w:rsidRPr="0031769E">
        <w:rPr>
          <w:rFonts w:ascii="GHEA Grapalat" w:hAnsi="GHEA Grapalat" w:cs="GHEA Grapalat"/>
          <w:lang w:val="hy-AM"/>
        </w:rPr>
        <w:t xml:space="preserve"> </w:t>
      </w:r>
      <w:r w:rsidRPr="00A974AA">
        <w:rPr>
          <w:rFonts w:ascii="GHEA Grapalat" w:hAnsi="GHEA Grapalat" w:cs="GHEA Grapalat"/>
          <w:lang w:val="hy-AM"/>
        </w:rPr>
        <w:t>630.6 մլն</w:t>
      </w:r>
      <w:r w:rsidRPr="00FE43E2">
        <w:rPr>
          <w:rFonts w:ascii="GHEA Grapalat" w:hAnsi="GHEA Grapalat" w:cs="GHEA Grapalat"/>
          <w:lang w:val="hy-AM"/>
        </w:rPr>
        <w:t xml:space="preserve"> դրամ </w:t>
      </w:r>
      <w:r w:rsidRPr="00D06461">
        <w:rPr>
          <w:rFonts w:ascii="GHEA Grapalat" w:hAnsi="GHEA Grapalat" w:cs="GHEA Grapalat"/>
          <w:lang w:val="hy-AM"/>
        </w:rPr>
        <w:t>օգտագործվել է</w:t>
      </w:r>
      <w:r w:rsidRPr="00FE43E2">
        <w:rPr>
          <w:rFonts w:ascii="GHEA Grapalat" w:hAnsi="GHEA Grapalat" w:cs="GHEA Grapalat"/>
          <w:lang w:val="hy-AM"/>
        </w:rPr>
        <w:t xml:space="preserve"> արտաքին աղբյուրներից ստացված վարկային և դրամաշնորհային միջոցների մնացորդ</w:t>
      </w:r>
      <w:r w:rsidRPr="00363D2E">
        <w:rPr>
          <w:rFonts w:ascii="GHEA Grapalat" w:hAnsi="GHEA Grapalat" w:cs="GHEA Grapalat"/>
          <w:lang w:val="hy-AM"/>
        </w:rPr>
        <w:t>ի</w:t>
      </w:r>
      <w:r w:rsidRPr="00D06461">
        <w:rPr>
          <w:rFonts w:ascii="GHEA Grapalat" w:hAnsi="GHEA Grapalat" w:cs="GHEA Grapalat"/>
          <w:lang w:val="hy-AM"/>
        </w:rPr>
        <w:t xml:space="preserve"> հաշվին</w:t>
      </w:r>
      <w:r w:rsidRPr="00FE43E2">
        <w:rPr>
          <w:rFonts w:ascii="GHEA Grapalat" w:hAnsi="GHEA Grapalat" w:cs="GHEA Grapalat"/>
          <w:lang w:val="hy-AM"/>
        </w:rPr>
        <w:t xml:space="preserve">՝ </w:t>
      </w:r>
      <w:r w:rsidRPr="0031769E">
        <w:rPr>
          <w:rFonts w:ascii="GHEA Grapalat" w:hAnsi="GHEA Grapalat" w:cs="GHEA Grapalat"/>
          <w:lang w:val="hy-AM"/>
        </w:rPr>
        <w:t xml:space="preserve">տարեկան </w:t>
      </w:r>
      <w:r>
        <w:rPr>
          <w:rFonts w:ascii="GHEA Grapalat" w:hAnsi="GHEA Grapalat" w:cs="GHEA Grapalat"/>
          <w:lang w:val="hy-AM"/>
        </w:rPr>
        <w:t xml:space="preserve">ծրագրով նախատեսված </w:t>
      </w:r>
      <w:r w:rsidRPr="0031769E">
        <w:rPr>
          <w:rFonts w:ascii="GHEA Grapalat" w:hAnsi="GHEA Grapalat" w:cs="GHEA Grapalat"/>
          <w:lang w:val="hy-AM"/>
        </w:rPr>
        <w:t>5</w:t>
      </w:r>
      <w:r>
        <w:rPr>
          <w:rFonts w:ascii="GHEA Grapalat" w:hAnsi="GHEA Grapalat" w:cs="GHEA Grapalat"/>
          <w:lang w:val="hy-AM"/>
        </w:rPr>
        <w:t>.8</w:t>
      </w:r>
      <w:r w:rsidRPr="0035765C">
        <w:rPr>
          <w:rFonts w:ascii="Courier New" w:hAnsi="Courier New" w:cs="Courier New"/>
          <w:lang w:val="hy-AM"/>
        </w:rPr>
        <w:t> </w:t>
      </w:r>
      <w:r w:rsidRPr="00FE43E2">
        <w:rPr>
          <w:rFonts w:ascii="GHEA Grapalat" w:hAnsi="GHEA Grapalat" w:cs="GHEA Grapalat"/>
          <w:lang w:val="hy-AM"/>
        </w:rPr>
        <w:t>մլրդ դրամ</w:t>
      </w:r>
      <w:r w:rsidRPr="00D06461">
        <w:rPr>
          <w:rFonts w:ascii="GHEA Grapalat" w:hAnsi="GHEA Grapalat" w:cs="GHEA Grapalat"/>
          <w:lang w:val="hy-AM"/>
        </w:rPr>
        <w:t>ի</w:t>
      </w:r>
      <w:r w:rsidRPr="00A974AA">
        <w:rPr>
          <w:rFonts w:ascii="GHEA Grapalat" w:hAnsi="GHEA Grapalat" w:cs="GHEA Grapalat"/>
          <w:lang w:val="hy-AM"/>
        </w:rPr>
        <w:t xml:space="preserve"> </w:t>
      </w:r>
      <w:r w:rsidRPr="00375AFB">
        <w:rPr>
          <w:rFonts w:ascii="GHEA Grapalat" w:hAnsi="GHEA Grapalat" w:cs="GHEA Grapalat"/>
          <w:lang w:val="hy-AM"/>
        </w:rPr>
        <w:t>դիմաց</w:t>
      </w:r>
      <w:r w:rsidRPr="00FE43E2">
        <w:rPr>
          <w:rFonts w:ascii="GHEA Grapalat" w:hAnsi="GHEA Grapalat" w:cs="GHEA Grapalat"/>
          <w:lang w:val="hy-AM"/>
        </w:rPr>
        <w:t>:</w:t>
      </w:r>
    </w:p>
    <w:sectPr w:rsidR="009561C3" w:rsidRPr="00500EA3" w:rsidSect="00516455">
      <w:footerReference w:type="even" r:id="rId8"/>
      <w:footerReference w:type="default" r:id="rId9"/>
      <w:pgSz w:w="11907" w:h="16840" w:code="9"/>
      <w:pgMar w:top="1134" w:right="567" w:bottom="567" w:left="1134"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9C" w:rsidRDefault="0078049C" w:rsidP="00F178F6">
      <w:r>
        <w:separator/>
      </w:r>
    </w:p>
  </w:endnote>
  <w:endnote w:type="continuationSeparator" w:id="0">
    <w:p w:rsidR="0078049C" w:rsidRDefault="0078049C" w:rsidP="00F1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2A" w:rsidRDefault="00C21F82" w:rsidP="00EE3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C2A" w:rsidRDefault="0078049C" w:rsidP="00EE38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2A" w:rsidRPr="000E33E1" w:rsidRDefault="00C21F82" w:rsidP="00EE383E">
    <w:pPr>
      <w:pStyle w:val="Footer"/>
      <w:framePr w:wrap="around" w:vAnchor="text" w:hAnchor="margin" w:xAlign="right" w:y="1"/>
      <w:rPr>
        <w:rStyle w:val="PageNumber"/>
        <w:rFonts w:ascii="GHEA Grapalat" w:hAnsi="GHEA Grapalat"/>
      </w:rPr>
    </w:pPr>
    <w:r w:rsidRPr="000E33E1">
      <w:rPr>
        <w:rStyle w:val="PageNumber"/>
        <w:rFonts w:ascii="GHEA Grapalat" w:hAnsi="GHEA Grapalat"/>
      </w:rPr>
      <w:fldChar w:fldCharType="begin"/>
    </w:r>
    <w:r w:rsidRPr="000E33E1">
      <w:rPr>
        <w:rStyle w:val="PageNumber"/>
        <w:rFonts w:ascii="GHEA Grapalat" w:hAnsi="GHEA Grapalat"/>
      </w:rPr>
      <w:instrText xml:space="preserve">PAGE  </w:instrText>
    </w:r>
    <w:r w:rsidRPr="000E33E1">
      <w:rPr>
        <w:rStyle w:val="PageNumber"/>
        <w:rFonts w:ascii="GHEA Grapalat" w:hAnsi="GHEA Grapalat"/>
      </w:rPr>
      <w:fldChar w:fldCharType="separate"/>
    </w:r>
    <w:r w:rsidR="004D1464">
      <w:rPr>
        <w:rStyle w:val="PageNumber"/>
        <w:rFonts w:ascii="GHEA Grapalat" w:hAnsi="GHEA Grapalat"/>
        <w:noProof/>
      </w:rPr>
      <w:t>2</w:t>
    </w:r>
    <w:r w:rsidRPr="000E33E1">
      <w:rPr>
        <w:rStyle w:val="PageNumber"/>
        <w:rFonts w:ascii="GHEA Grapalat" w:hAnsi="GHEA Grapalat"/>
      </w:rPr>
      <w:fldChar w:fldCharType="end"/>
    </w:r>
  </w:p>
  <w:p w:rsidR="00C96C2A" w:rsidRDefault="0078049C" w:rsidP="00EE38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9C" w:rsidRDefault="0078049C" w:rsidP="00F178F6">
      <w:r>
        <w:separator/>
      </w:r>
    </w:p>
  </w:footnote>
  <w:footnote w:type="continuationSeparator" w:id="0">
    <w:p w:rsidR="0078049C" w:rsidRDefault="0078049C" w:rsidP="00F178F6">
      <w:r>
        <w:continuationSeparator/>
      </w:r>
    </w:p>
  </w:footnote>
  <w:footnote w:id="1">
    <w:p w:rsidR="00F178F6" w:rsidRPr="006F537C" w:rsidRDefault="00F178F6" w:rsidP="00F178F6">
      <w:pPr>
        <w:pStyle w:val="FootnoteText"/>
        <w:jc w:val="both"/>
        <w:rPr>
          <w:rFonts w:ascii="GHEA Grapalat" w:hAnsi="GHEA Grapalat"/>
        </w:rPr>
      </w:pPr>
      <w:r w:rsidRPr="006F537C">
        <w:rPr>
          <w:rStyle w:val="FootnoteReference"/>
          <w:rFonts w:ascii="GHEA Grapalat" w:hAnsi="GHEA Grapalat"/>
        </w:rPr>
        <w:footnoteRef/>
      </w:r>
      <w:r w:rsidRPr="006F537C">
        <w:rPr>
          <w:rFonts w:ascii="GHEA Grapalat" w:hAnsi="GHEA Grapalat"/>
        </w:rPr>
        <w:t xml:space="preserve"> Պետական բյուջեի եկամուտներում, ծախսերում և պակասուրդի ֆինանսավորման աղբյուրներում ներառված են արտաքին աղբյուրներից ֆինանսավորվող նպատակային ծրա</w:t>
      </w:r>
      <w:r>
        <w:rPr>
          <w:rFonts w:ascii="GHEA Grapalat" w:hAnsi="GHEA Grapalat"/>
        </w:rPr>
        <w:t>գ</w:t>
      </w:r>
      <w:r w:rsidRPr="006F537C">
        <w:rPr>
          <w:rFonts w:ascii="GHEA Grapalat" w:hAnsi="GHEA Grapalat"/>
        </w:rPr>
        <w:t>րեր</w:t>
      </w:r>
      <w:r>
        <w:rPr>
          <w:rFonts w:ascii="GHEA Grapalat" w:hAnsi="GHEA Grapalat"/>
        </w:rPr>
        <w:t>ը, իսկ ծախսերի գծով ներկա</w:t>
      </w:r>
      <w:r w:rsidRPr="00CF3A5B">
        <w:rPr>
          <w:rFonts w:ascii="GHEA Grapalat" w:hAnsi="GHEA Grapalat"/>
        </w:rPr>
        <w:t>յ</w:t>
      </w:r>
      <w:r>
        <w:rPr>
          <w:rFonts w:ascii="GHEA Grapalat" w:hAnsi="GHEA Grapalat"/>
        </w:rPr>
        <w:t>ացված են դրամարկղային ծախսերը: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F6"/>
    <w:rsid w:val="0000235A"/>
    <w:rsid w:val="000032D5"/>
    <w:rsid w:val="0000763C"/>
    <w:rsid w:val="000079CC"/>
    <w:rsid w:val="00011283"/>
    <w:rsid w:val="0001161C"/>
    <w:rsid w:val="00012A87"/>
    <w:rsid w:val="0002023B"/>
    <w:rsid w:val="000216B5"/>
    <w:rsid w:val="000231BE"/>
    <w:rsid w:val="00024217"/>
    <w:rsid w:val="0002447C"/>
    <w:rsid w:val="00026007"/>
    <w:rsid w:val="000323DC"/>
    <w:rsid w:val="00033D71"/>
    <w:rsid w:val="0003401B"/>
    <w:rsid w:val="00041605"/>
    <w:rsid w:val="000471EE"/>
    <w:rsid w:val="0005016A"/>
    <w:rsid w:val="00056F48"/>
    <w:rsid w:val="000617F8"/>
    <w:rsid w:val="00065D15"/>
    <w:rsid w:val="00066CEA"/>
    <w:rsid w:val="00073150"/>
    <w:rsid w:val="00074703"/>
    <w:rsid w:val="000758B4"/>
    <w:rsid w:val="000761A8"/>
    <w:rsid w:val="00082F8C"/>
    <w:rsid w:val="00091A95"/>
    <w:rsid w:val="000920EE"/>
    <w:rsid w:val="000960D3"/>
    <w:rsid w:val="00096151"/>
    <w:rsid w:val="000A1A80"/>
    <w:rsid w:val="000A6A74"/>
    <w:rsid w:val="000B1226"/>
    <w:rsid w:val="000B60E1"/>
    <w:rsid w:val="000C4203"/>
    <w:rsid w:val="000C44DB"/>
    <w:rsid w:val="000C6EE2"/>
    <w:rsid w:val="000D0CDE"/>
    <w:rsid w:val="000D7974"/>
    <w:rsid w:val="000E0102"/>
    <w:rsid w:val="000E1CED"/>
    <w:rsid w:val="000E33E1"/>
    <w:rsid w:val="000E3D19"/>
    <w:rsid w:val="000E575C"/>
    <w:rsid w:val="000E6A2D"/>
    <w:rsid w:val="000F09FD"/>
    <w:rsid w:val="000F14B8"/>
    <w:rsid w:val="000F38D4"/>
    <w:rsid w:val="000F5CCC"/>
    <w:rsid w:val="0010042E"/>
    <w:rsid w:val="0010243A"/>
    <w:rsid w:val="0010299E"/>
    <w:rsid w:val="00104D6C"/>
    <w:rsid w:val="00104EC5"/>
    <w:rsid w:val="00107D53"/>
    <w:rsid w:val="00112ADA"/>
    <w:rsid w:val="00113C2E"/>
    <w:rsid w:val="001146DA"/>
    <w:rsid w:val="00114F1E"/>
    <w:rsid w:val="00121061"/>
    <w:rsid w:val="001213FA"/>
    <w:rsid w:val="0012553C"/>
    <w:rsid w:val="00125898"/>
    <w:rsid w:val="001273F5"/>
    <w:rsid w:val="00127C0D"/>
    <w:rsid w:val="001320ED"/>
    <w:rsid w:val="001324B3"/>
    <w:rsid w:val="00132929"/>
    <w:rsid w:val="00132A4B"/>
    <w:rsid w:val="00135285"/>
    <w:rsid w:val="00136F19"/>
    <w:rsid w:val="00140777"/>
    <w:rsid w:val="00141170"/>
    <w:rsid w:val="0014360A"/>
    <w:rsid w:val="00144292"/>
    <w:rsid w:val="0014518B"/>
    <w:rsid w:val="0015281F"/>
    <w:rsid w:val="00153172"/>
    <w:rsid w:val="00155194"/>
    <w:rsid w:val="00156351"/>
    <w:rsid w:val="00160301"/>
    <w:rsid w:val="0016273C"/>
    <w:rsid w:val="00162A25"/>
    <w:rsid w:val="0016451B"/>
    <w:rsid w:val="001655AD"/>
    <w:rsid w:val="00165F15"/>
    <w:rsid w:val="00166C16"/>
    <w:rsid w:val="00171990"/>
    <w:rsid w:val="00173744"/>
    <w:rsid w:val="00175376"/>
    <w:rsid w:val="00175F52"/>
    <w:rsid w:val="001768E4"/>
    <w:rsid w:val="00176A4A"/>
    <w:rsid w:val="0018281A"/>
    <w:rsid w:val="001848AF"/>
    <w:rsid w:val="00184BA5"/>
    <w:rsid w:val="00186572"/>
    <w:rsid w:val="00186CD4"/>
    <w:rsid w:val="001919DE"/>
    <w:rsid w:val="0019343C"/>
    <w:rsid w:val="00195EE6"/>
    <w:rsid w:val="001A111B"/>
    <w:rsid w:val="001A7ED4"/>
    <w:rsid w:val="001B052D"/>
    <w:rsid w:val="001B0A3E"/>
    <w:rsid w:val="001B5355"/>
    <w:rsid w:val="001B59FB"/>
    <w:rsid w:val="001B761C"/>
    <w:rsid w:val="001D2CA5"/>
    <w:rsid w:val="001D411F"/>
    <w:rsid w:val="001D4E7B"/>
    <w:rsid w:val="001D7B9A"/>
    <w:rsid w:val="001E3115"/>
    <w:rsid w:val="001E317C"/>
    <w:rsid w:val="001E3AC6"/>
    <w:rsid w:val="001E7648"/>
    <w:rsid w:val="001F27FF"/>
    <w:rsid w:val="001F3E4F"/>
    <w:rsid w:val="001F4B5E"/>
    <w:rsid w:val="001F5C3D"/>
    <w:rsid w:val="001F6246"/>
    <w:rsid w:val="001F7624"/>
    <w:rsid w:val="002034FE"/>
    <w:rsid w:val="00203F1E"/>
    <w:rsid w:val="0020579E"/>
    <w:rsid w:val="002060A8"/>
    <w:rsid w:val="002074A5"/>
    <w:rsid w:val="00214A0B"/>
    <w:rsid w:val="0022073F"/>
    <w:rsid w:val="00224E77"/>
    <w:rsid w:val="002255E6"/>
    <w:rsid w:val="0022596E"/>
    <w:rsid w:val="00225C1C"/>
    <w:rsid w:val="002264CA"/>
    <w:rsid w:val="00230942"/>
    <w:rsid w:val="002330DE"/>
    <w:rsid w:val="00233C93"/>
    <w:rsid w:val="00237EB4"/>
    <w:rsid w:val="00237EC0"/>
    <w:rsid w:val="00241761"/>
    <w:rsid w:val="00246262"/>
    <w:rsid w:val="00247B05"/>
    <w:rsid w:val="00251012"/>
    <w:rsid w:val="00251CE5"/>
    <w:rsid w:val="0026636F"/>
    <w:rsid w:val="00266C9D"/>
    <w:rsid w:val="00267B38"/>
    <w:rsid w:val="00272A34"/>
    <w:rsid w:val="00281308"/>
    <w:rsid w:val="0028244B"/>
    <w:rsid w:val="00284374"/>
    <w:rsid w:val="00284392"/>
    <w:rsid w:val="00296EFE"/>
    <w:rsid w:val="002A0340"/>
    <w:rsid w:val="002A24A9"/>
    <w:rsid w:val="002A30BC"/>
    <w:rsid w:val="002A4CFE"/>
    <w:rsid w:val="002A53E8"/>
    <w:rsid w:val="002A5889"/>
    <w:rsid w:val="002A675F"/>
    <w:rsid w:val="002A6DC7"/>
    <w:rsid w:val="002A7157"/>
    <w:rsid w:val="002A7988"/>
    <w:rsid w:val="002B3AA7"/>
    <w:rsid w:val="002B41E5"/>
    <w:rsid w:val="002C17A1"/>
    <w:rsid w:val="002C1B78"/>
    <w:rsid w:val="002C388C"/>
    <w:rsid w:val="002C5809"/>
    <w:rsid w:val="002D085B"/>
    <w:rsid w:val="002D486A"/>
    <w:rsid w:val="002D73AD"/>
    <w:rsid w:val="002E57D6"/>
    <w:rsid w:val="002E59F6"/>
    <w:rsid w:val="002E7B88"/>
    <w:rsid w:val="002E7D7C"/>
    <w:rsid w:val="002F0345"/>
    <w:rsid w:val="002F3411"/>
    <w:rsid w:val="002F3FBD"/>
    <w:rsid w:val="002F484C"/>
    <w:rsid w:val="002F5C73"/>
    <w:rsid w:val="00300235"/>
    <w:rsid w:val="003016A2"/>
    <w:rsid w:val="00302F21"/>
    <w:rsid w:val="00303C54"/>
    <w:rsid w:val="00303D36"/>
    <w:rsid w:val="0030417B"/>
    <w:rsid w:val="00310392"/>
    <w:rsid w:val="003109D4"/>
    <w:rsid w:val="0032319F"/>
    <w:rsid w:val="00323E3A"/>
    <w:rsid w:val="0033044D"/>
    <w:rsid w:val="003379BF"/>
    <w:rsid w:val="00340D0D"/>
    <w:rsid w:val="00341DB4"/>
    <w:rsid w:val="00342220"/>
    <w:rsid w:val="00343D7E"/>
    <w:rsid w:val="00345438"/>
    <w:rsid w:val="003458D3"/>
    <w:rsid w:val="00345E87"/>
    <w:rsid w:val="003526CF"/>
    <w:rsid w:val="00360EEC"/>
    <w:rsid w:val="003624BA"/>
    <w:rsid w:val="00364E3D"/>
    <w:rsid w:val="003720B6"/>
    <w:rsid w:val="003738C8"/>
    <w:rsid w:val="00373A92"/>
    <w:rsid w:val="00375EE8"/>
    <w:rsid w:val="00376371"/>
    <w:rsid w:val="0038254F"/>
    <w:rsid w:val="00382A91"/>
    <w:rsid w:val="00382F33"/>
    <w:rsid w:val="003856DC"/>
    <w:rsid w:val="00387B7C"/>
    <w:rsid w:val="00390227"/>
    <w:rsid w:val="00392300"/>
    <w:rsid w:val="00394013"/>
    <w:rsid w:val="003970B8"/>
    <w:rsid w:val="003A39C6"/>
    <w:rsid w:val="003A5D11"/>
    <w:rsid w:val="003B2C01"/>
    <w:rsid w:val="003B433C"/>
    <w:rsid w:val="003B70A2"/>
    <w:rsid w:val="003C0CF3"/>
    <w:rsid w:val="003C1293"/>
    <w:rsid w:val="003C24E4"/>
    <w:rsid w:val="003C29D0"/>
    <w:rsid w:val="003C4348"/>
    <w:rsid w:val="003C61D1"/>
    <w:rsid w:val="003D3023"/>
    <w:rsid w:val="003D3FED"/>
    <w:rsid w:val="003D5B7B"/>
    <w:rsid w:val="003D6321"/>
    <w:rsid w:val="003E17F4"/>
    <w:rsid w:val="003E3733"/>
    <w:rsid w:val="003E58BD"/>
    <w:rsid w:val="003E6F82"/>
    <w:rsid w:val="003F2B74"/>
    <w:rsid w:val="003F5E32"/>
    <w:rsid w:val="003F7941"/>
    <w:rsid w:val="004003AA"/>
    <w:rsid w:val="00403B62"/>
    <w:rsid w:val="0040501D"/>
    <w:rsid w:val="00406C88"/>
    <w:rsid w:val="004100E0"/>
    <w:rsid w:val="00410B93"/>
    <w:rsid w:val="00414145"/>
    <w:rsid w:val="004229C2"/>
    <w:rsid w:val="004450D0"/>
    <w:rsid w:val="004507E3"/>
    <w:rsid w:val="004508C5"/>
    <w:rsid w:val="004550A8"/>
    <w:rsid w:val="0045549B"/>
    <w:rsid w:val="004575E4"/>
    <w:rsid w:val="004631EA"/>
    <w:rsid w:val="00465E9A"/>
    <w:rsid w:val="004701B2"/>
    <w:rsid w:val="00475365"/>
    <w:rsid w:val="0048187F"/>
    <w:rsid w:val="00482EEC"/>
    <w:rsid w:val="00486739"/>
    <w:rsid w:val="0049067F"/>
    <w:rsid w:val="004A03B5"/>
    <w:rsid w:val="004A1608"/>
    <w:rsid w:val="004A39B2"/>
    <w:rsid w:val="004A4ADA"/>
    <w:rsid w:val="004A62B2"/>
    <w:rsid w:val="004A6641"/>
    <w:rsid w:val="004A6E00"/>
    <w:rsid w:val="004B003A"/>
    <w:rsid w:val="004B055E"/>
    <w:rsid w:val="004B0AE3"/>
    <w:rsid w:val="004B708E"/>
    <w:rsid w:val="004C2B4D"/>
    <w:rsid w:val="004C365C"/>
    <w:rsid w:val="004C7EE3"/>
    <w:rsid w:val="004D0ADE"/>
    <w:rsid w:val="004D1464"/>
    <w:rsid w:val="004D2A71"/>
    <w:rsid w:val="004D51BA"/>
    <w:rsid w:val="004D53B6"/>
    <w:rsid w:val="004D55B2"/>
    <w:rsid w:val="004D65D6"/>
    <w:rsid w:val="004D7F8D"/>
    <w:rsid w:val="004E043D"/>
    <w:rsid w:val="004E2F55"/>
    <w:rsid w:val="004E598D"/>
    <w:rsid w:val="004F3ADE"/>
    <w:rsid w:val="004F4465"/>
    <w:rsid w:val="004F6092"/>
    <w:rsid w:val="004F6B8E"/>
    <w:rsid w:val="004F6FE2"/>
    <w:rsid w:val="00500F75"/>
    <w:rsid w:val="00513F9E"/>
    <w:rsid w:val="005141C4"/>
    <w:rsid w:val="00516455"/>
    <w:rsid w:val="00520F7D"/>
    <w:rsid w:val="0052111B"/>
    <w:rsid w:val="0052149F"/>
    <w:rsid w:val="005247DD"/>
    <w:rsid w:val="00524CFF"/>
    <w:rsid w:val="0052599B"/>
    <w:rsid w:val="00536023"/>
    <w:rsid w:val="00540215"/>
    <w:rsid w:val="00540F5A"/>
    <w:rsid w:val="00550CD3"/>
    <w:rsid w:val="005520DD"/>
    <w:rsid w:val="00552BB7"/>
    <w:rsid w:val="00552F55"/>
    <w:rsid w:val="00556D21"/>
    <w:rsid w:val="00561A18"/>
    <w:rsid w:val="00562CEA"/>
    <w:rsid w:val="00562E5C"/>
    <w:rsid w:val="00564CAD"/>
    <w:rsid w:val="00566773"/>
    <w:rsid w:val="00567084"/>
    <w:rsid w:val="00567088"/>
    <w:rsid w:val="00570506"/>
    <w:rsid w:val="00571160"/>
    <w:rsid w:val="00574B05"/>
    <w:rsid w:val="00583625"/>
    <w:rsid w:val="005848C3"/>
    <w:rsid w:val="0058686A"/>
    <w:rsid w:val="0059009F"/>
    <w:rsid w:val="00597111"/>
    <w:rsid w:val="005A1A4F"/>
    <w:rsid w:val="005A70AA"/>
    <w:rsid w:val="005B384D"/>
    <w:rsid w:val="005C0948"/>
    <w:rsid w:val="005C0CD8"/>
    <w:rsid w:val="005C24CC"/>
    <w:rsid w:val="005C45A6"/>
    <w:rsid w:val="005D2627"/>
    <w:rsid w:val="005E2798"/>
    <w:rsid w:val="005E6AD1"/>
    <w:rsid w:val="005E6CBA"/>
    <w:rsid w:val="005F3F44"/>
    <w:rsid w:val="005F7022"/>
    <w:rsid w:val="005F7B00"/>
    <w:rsid w:val="00601EBA"/>
    <w:rsid w:val="00603A1B"/>
    <w:rsid w:val="00604059"/>
    <w:rsid w:val="00606BCF"/>
    <w:rsid w:val="006111B8"/>
    <w:rsid w:val="006117EE"/>
    <w:rsid w:val="00611BB0"/>
    <w:rsid w:val="006137A1"/>
    <w:rsid w:val="00613C79"/>
    <w:rsid w:val="00614114"/>
    <w:rsid w:val="00616798"/>
    <w:rsid w:val="006223E4"/>
    <w:rsid w:val="0062275B"/>
    <w:rsid w:val="00623DB2"/>
    <w:rsid w:val="00626DDF"/>
    <w:rsid w:val="006342E8"/>
    <w:rsid w:val="00634F9C"/>
    <w:rsid w:val="006470CA"/>
    <w:rsid w:val="00650A4A"/>
    <w:rsid w:val="00650B8A"/>
    <w:rsid w:val="00650CFF"/>
    <w:rsid w:val="00651122"/>
    <w:rsid w:val="00652054"/>
    <w:rsid w:val="0066166C"/>
    <w:rsid w:val="00666054"/>
    <w:rsid w:val="00671363"/>
    <w:rsid w:val="006723CC"/>
    <w:rsid w:val="00681A92"/>
    <w:rsid w:val="006855F9"/>
    <w:rsid w:val="00687E7C"/>
    <w:rsid w:val="00690E87"/>
    <w:rsid w:val="00691FA3"/>
    <w:rsid w:val="006A16B2"/>
    <w:rsid w:val="006A2A4C"/>
    <w:rsid w:val="006A35C5"/>
    <w:rsid w:val="006A42D0"/>
    <w:rsid w:val="006B616B"/>
    <w:rsid w:val="006C0320"/>
    <w:rsid w:val="006C3ABF"/>
    <w:rsid w:val="006C57ED"/>
    <w:rsid w:val="006C5F66"/>
    <w:rsid w:val="006D2B5F"/>
    <w:rsid w:val="006D2CA5"/>
    <w:rsid w:val="006D3F73"/>
    <w:rsid w:val="006D47F3"/>
    <w:rsid w:val="006E315C"/>
    <w:rsid w:val="006E5355"/>
    <w:rsid w:val="006E5633"/>
    <w:rsid w:val="006E5B09"/>
    <w:rsid w:val="006E7F10"/>
    <w:rsid w:val="006F24B0"/>
    <w:rsid w:val="006F32FB"/>
    <w:rsid w:val="00700640"/>
    <w:rsid w:val="00705CEA"/>
    <w:rsid w:val="0070764F"/>
    <w:rsid w:val="007123D9"/>
    <w:rsid w:val="00713B2E"/>
    <w:rsid w:val="00713DFE"/>
    <w:rsid w:val="0071411D"/>
    <w:rsid w:val="00723C29"/>
    <w:rsid w:val="0072787E"/>
    <w:rsid w:val="00727C17"/>
    <w:rsid w:val="00730B48"/>
    <w:rsid w:val="00734505"/>
    <w:rsid w:val="0073557D"/>
    <w:rsid w:val="007357FF"/>
    <w:rsid w:val="00736A9D"/>
    <w:rsid w:val="00737D97"/>
    <w:rsid w:val="00745A84"/>
    <w:rsid w:val="00751802"/>
    <w:rsid w:val="007531E2"/>
    <w:rsid w:val="007545A3"/>
    <w:rsid w:val="00754D76"/>
    <w:rsid w:val="00755BF9"/>
    <w:rsid w:val="00764166"/>
    <w:rsid w:val="00764C70"/>
    <w:rsid w:val="00764F76"/>
    <w:rsid w:val="00773AE6"/>
    <w:rsid w:val="007750F8"/>
    <w:rsid w:val="00776259"/>
    <w:rsid w:val="0078049C"/>
    <w:rsid w:val="00785B89"/>
    <w:rsid w:val="00786C37"/>
    <w:rsid w:val="007911D5"/>
    <w:rsid w:val="0079261D"/>
    <w:rsid w:val="007968A2"/>
    <w:rsid w:val="0079768A"/>
    <w:rsid w:val="007A184A"/>
    <w:rsid w:val="007A234B"/>
    <w:rsid w:val="007A2D46"/>
    <w:rsid w:val="007A4DE3"/>
    <w:rsid w:val="007A7DE1"/>
    <w:rsid w:val="007B1049"/>
    <w:rsid w:val="007B1A07"/>
    <w:rsid w:val="007B60B9"/>
    <w:rsid w:val="007B68F0"/>
    <w:rsid w:val="007C0532"/>
    <w:rsid w:val="007C0F57"/>
    <w:rsid w:val="007C49B9"/>
    <w:rsid w:val="007C4FB9"/>
    <w:rsid w:val="007C6E98"/>
    <w:rsid w:val="007D399E"/>
    <w:rsid w:val="007E6C77"/>
    <w:rsid w:val="007F0C1C"/>
    <w:rsid w:val="007F1AA1"/>
    <w:rsid w:val="007F2578"/>
    <w:rsid w:val="007F2864"/>
    <w:rsid w:val="007F671B"/>
    <w:rsid w:val="00802CB7"/>
    <w:rsid w:val="00802D8C"/>
    <w:rsid w:val="00803AB5"/>
    <w:rsid w:val="00805098"/>
    <w:rsid w:val="00805499"/>
    <w:rsid w:val="00805850"/>
    <w:rsid w:val="00806096"/>
    <w:rsid w:val="00806DEC"/>
    <w:rsid w:val="00806F4F"/>
    <w:rsid w:val="00807727"/>
    <w:rsid w:val="00807C5F"/>
    <w:rsid w:val="008107F3"/>
    <w:rsid w:val="0081424C"/>
    <w:rsid w:val="008152CE"/>
    <w:rsid w:val="00815C03"/>
    <w:rsid w:val="00815CA2"/>
    <w:rsid w:val="00816F8E"/>
    <w:rsid w:val="00820463"/>
    <w:rsid w:val="00820DBB"/>
    <w:rsid w:val="00821199"/>
    <w:rsid w:val="00823961"/>
    <w:rsid w:val="00825D58"/>
    <w:rsid w:val="00830286"/>
    <w:rsid w:val="00830AE5"/>
    <w:rsid w:val="0083133B"/>
    <w:rsid w:val="008331D7"/>
    <w:rsid w:val="0084166C"/>
    <w:rsid w:val="0085171B"/>
    <w:rsid w:val="00853976"/>
    <w:rsid w:val="00854C9D"/>
    <w:rsid w:val="00854E38"/>
    <w:rsid w:val="00856C2D"/>
    <w:rsid w:val="00860A4C"/>
    <w:rsid w:val="00866FBD"/>
    <w:rsid w:val="0087015F"/>
    <w:rsid w:val="00870A0C"/>
    <w:rsid w:val="0087326D"/>
    <w:rsid w:val="008754DA"/>
    <w:rsid w:val="00876A47"/>
    <w:rsid w:val="00877B46"/>
    <w:rsid w:val="00885361"/>
    <w:rsid w:val="008903DB"/>
    <w:rsid w:val="008904DC"/>
    <w:rsid w:val="00890A97"/>
    <w:rsid w:val="008923AF"/>
    <w:rsid w:val="00892534"/>
    <w:rsid w:val="0089371C"/>
    <w:rsid w:val="008B1A0B"/>
    <w:rsid w:val="008B4448"/>
    <w:rsid w:val="008B5E00"/>
    <w:rsid w:val="008B7B62"/>
    <w:rsid w:val="008B7D3C"/>
    <w:rsid w:val="008C0A6F"/>
    <w:rsid w:val="008C0EE9"/>
    <w:rsid w:val="008C363B"/>
    <w:rsid w:val="008C61E2"/>
    <w:rsid w:val="008C6CD4"/>
    <w:rsid w:val="008C7BA4"/>
    <w:rsid w:val="008D043B"/>
    <w:rsid w:val="008D06D0"/>
    <w:rsid w:val="008D6580"/>
    <w:rsid w:val="008D7762"/>
    <w:rsid w:val="008E229B"/>
    <w:rsid w:val="008E297B"/>
    <w:rsid w:val="008E2E76"/>
    <w:rsid w:val="008E34E2"/>
    <w:rsid w:val="008E50F5"/>
    <w:rsid w:val="008F0BFC"/>
    <w:rsid w:val="008F123B"/>
    <w:rsid w:val="008F695E"/>
    <w:rsid w:val="008F7B58"/>
    <w:rsid w:val="00904386"/>
    <w:rsid w:val="00905E46"/>
    <w:rsid w:val="009062C0"/>
    <w:rsid w:val="0091195F"/>
    <w:rsid w:val="00915A7F"/>
    <w:rsid w:val="00915F1C"/>
    <w:rsid w:val="00921D8B"/>
    <w:rsid w:val="00922A9A"/>
    <w:rsid w:val="00923B9D"/>
    <w:rsid w:val="00924CFB"/>
    <w:rsid w:val="00925D37"/>
    <w:rsid w:val="00926474"/>
    <w:rsid w:val="009271A8"/>
    <w:rsid w:val="009308BE"/>
    <w:rsid w:val="009327A7"/>
    <w:rsid w:val="009340A6"/>
    <w:rsid w:val="009366CD"/>
    <w:rsid w:val="00940563"/>
    <w:rsid w:val="0094091A"/>
    <w:rsid w:val="0094450D"/>
    <w:rsid w:val="009458B1"/>
    <w:rsid w:val="009519D4"/>
    <w:rsid w:val="00951C7B"/>
    <w:rsid w:val="00952271"/>
    <w:rsid w:val="0095229B"/>
    <w:rsid w:val="00952CDD"/>
    <w:rsid w:val="009561C3"/>
    <w:rsid w:val="009574A9"/>
    <w:rsid w:val="00963F68"/>
    <w:rsid w:val="0096505C"/>
    <w:rsid w:val="00965FE5"/>
    <w:rsid w:val="00970EE2"/>
    <w:rsid w:val="00976713"/>
    <w:rsid w:val="0097740B"/>
    <w:rsid w:val="00977E0A"/>
    <w:rsid w:val="0098018B"/>
    <w:rsid w:val="0098299A"/>
    <w:rsid w:val="00984FAF"/>
    <w:rsid w:val="0098661F"/>
    <w:rsid w:val="00986C77"/>
    <w:rsid w:val="009918B7"/>
    <w:rsid w:val="00996355"/>
    <w:rsid w:val="009A028E"/>
    <w:rsid w:val="009A0B7C"/>
    <w:rsid w:val="009A3C2A"/>
    <w:rsid w:val="009A7170"/>
    <w:rsid w:val="009A7E0A"/>
    <w:rsid w:val="009B3756"/>
    <w:rsid w:val="009B471A"/>
    <w:rsid w:val="009B4781"/>
    <w:rsid w:val="009B70AB"/>
    <w:rsid w:val="009B7438"/>
    <w:rsid w:val="009C3933"/>
    <w:rsid w:val="009D5614"/>
    <w:rsid w:val="009D5768"/>
    <w:rsid w:val="009D6A33"/>
    <w:rsid w:val="009E1E91"/>
    <w:rsid w:val="009E2CBF"/>
    <w:rsid w:val="009E4336"/>
    <w:rsid w:val="009E5499"/>
    <w:rsid w:val="009F0187"/>
    <w:rsid w:val="009F32D7"/>
    <w:rsid w:val="009F46AD"/>
    <w:rsid w:val="009F49DC"/>
    <w:rsid w:val="00A019DF"/>
    <w:rsid w:val="00A02FA2"/>
    <w:rsid w:val="00A032CE"/>
    <w:rsid w:val="00A04FE1"/>
    <w:rsid w:val="00A05EFA"/>
    <w:rsid w:val="00A066A2"/>
    <w:rsid w:val="00A13258"/>
    <w:rsid w:val="00A13622"/>
    <w:rsid w:val="00A1765B"/>
    <w:rsid w:val="00A207E8"/>
    <w:rsid w:val="00A21BCE"/>
    <w:rsid w:val="00A21DFA"/>
    <w:rsid w:val="00A31277"/>
    <w:rsid w:val="00A329A1"/>
    <w:rsid w:val="00A34FCA"/>
    <w:rsid w:val="00A41280"/>
    <w:rsid w:val="00A41A8F"/>
    <w:rsid w:val="00A41F8C"/>
    <w:rsid w:val="00A42F7F"/>
    <w:rsid w:val="00A4303C"/>
    <w:rsid w:val="00A441DE"/>
    <w:rsid w:val="00A4446F"/>
    <w:rsid w:val="00A51E35"/>
    <w:rsid w:val="00A5248E"/>
    <w:rsid w:val="00A53256"/>
    <w:rsid w:val="00A5439F"/>
    <w:rsid w:val="00A54B00"/>
    <w:rsid w:val="00A55F0B"/>
    <w:rsid w:val="00A5673D"/>
    <w:rsid w:val="00A607CD"/>
    <w:rsid w:val="00A6354A"/>
    <w:rsid w:val="00A64F69"/>
    <w:rsid w:val="00A6656D"/>
    <w:rsid w:val="00A70589"/>
    <w:rsid w:val="00A70B6D"/>
    <w:rsid w:val="00A7182A"/>
    <w:rsid w:val="00A8054D"/>
    <w:rsid w:val="00A84B26"/>
    <w:rsid w:val="00A85AC7"/>
    <w:rsid w:val="00A86DD9"/>
    <w:rsid w:val="00A91DEA"/>
    <w:rsid w:val="00A91FFE"/>
    <w:rsid w:val="00A971AB"/>
    <w:rsid w:val="00A97D6E"/>
    <w:rsid w:val="00AA01F8"/>
    <w:rsid w:val="00AA0EAE"/>
    <w:rsid w:val="00AA6315"/>
    <w:rsid w:val="00AA7B9D"/>
    <w:rsid w:val="00AA7FE8"/>
    <w:rsid w:val="00AB1B19"/>
    <w:rsid w:val="00AB214E"/>
    <w:rsid w:val="00AB226C"/>
    <w:rsid w:val="00AB6DDC"/>
    <w:rsid w:val="00AC0EB9"/>
    <w:rsid w:val="00AC116D"/>
    <w:rsid w:val="00AC1962"/>
    <w:rsid w:val="00AC1E72"/>
    <w:rsid w:val="00AC2648"/>
    <w:rsid w:val="00AC3461"/>
    <w:rsid w:val="00AD032A"/>
    <w:rsid w:val="00AD1530"/>
    <w:rsid w:val="00AE056B"/>
    <w:rsid w:val="00AE0827"/>
    <w:rsid w:val="00AE26AD"/>
    <w:rsid w:val="00AE27B7"/>
    <w:rsid w:val="00AE28F3"/>
    <w:rsid w:val="00AE4258"/>
    <w:rsid w:val="00AF3252"/>
    <w:rsid w:val="00AF766B"/>
    <w:rsid w:val="00B010F8"/>
    <w:rsid w:val="00B051E1"/>
    <w:rsid w:val="00B07AEA"/>
    <w:rsid w:val="00B10186"/>
    <w:rsid w:val="00B23D30"/>
    <w:rsid w:val="00B24D0D"/>
    <w:rsid w:val="00B26D57"/>
    <w:rsid w:val="00B31059"/>
    <w:rsid w:val="00B320B6"/>
    <w:rsid w:val="00B354EB"/>
    <w:rsid w:val="00B43A77"/>
    <w:rsid w:val="00B441FC"/>
    <w:rsid w:val="00B45ACD"/>
    <w:rsid w:val="00B47BD3"/>
    <w:rsid w:val="00B50AA7"/>
    <w:rsid w:val="00B511FA"/>
    <w:rsid w:val="00B51A90"/>
    <w:rsid w:val="00B557AE"/>
    <w:rsid w:val="00B5581A"/>
    <w:rsid w:val="00B57A65"/>
    <w:rsid w:val="00B57D5C"/>
    <w:rsid w:val="00B6019A"/>
    <w:rsid w:val="00B622AA"/>
    <w:rsid w:val="00B661EA"/>
    <w:rsid w:val="00B70D29"/>
    <w:rsid w:val="00B71792"/>
    <w:rsid w:val="00B71F6D"/>
    <w:rsid w:val="00B726B6"/>
    <w:rsid w:val="00B7273E"/>
    <w:rsid w:val="00B728AD"/>
    <w:rsid w:val="00B75D10"/>
    <w:rsid w:val="00B77367"/>
    <w:rsid w:val="00B873F2"/>
    <w:rsid w:val="00B91F76"/>
    <w:rsid w:val="00B93322"/>
    <w:rsid w:val="00B943EE"/>
    <w:rsid w:val="00BA0392"/>
    <w:rsid w:val="00BA16C2"/>
    <w:rsid w:val="00BA1C06"/>
    <w:rsid w:val="00BA221F"/>
    <w:rsid w:val="00BB38E6"/>
    <w:rsid w:val="00BB3A57"/>
    <w:rsid w:val="00BB47D5"/>
    <w:rsid w:val="00BB50B3"/>
    <w:rsid w:val="00BC10CD"/>
    <w:rsid w:val="00BC119E"/>
    <w:rsid w:val="00BC3C9C"/>
    <w:rsid w:val="00BC5327"/>
    <w:rsid w:val="00BC535C"/>
    <w:rsid w:val="00BC64B2"/>
    <w:rsid w:val="00BD0625"/>
    <w:rsid w:val="00BD0EFD"/>
    <w:rsid w:val="00BD4CD6"/>
    <w:rsid w:val="00BD72C5"/>
    <w:rsid w:val="00BE3657"/>
    <w:rsid w:val="00BE4E5E"/>
    <w:rsid w:val="00BF1756"/>
    <w:rsid w:val="00BF43A1"/>
    <w:rsid w:val="00BF44B8"/>
    <w:rsid w:val="00BF66C7"/>
    <w:rsid w:val="00BF7025"/>
    <w:rsid w:val="00BF73CF"/>
    <w:rsid w:val="00C01414"/>
    <w:rsid w:val="00C04240"/>
    <w:rsid w:val="00C05CE3"/>
    <w:rsid w:val="00C10C3D"/>
    <w:rsid w:val="00C1150D"/>
    <w:rsid w:val="00C121AD"/>
    <w:rsid w:val="00C15403"/>
    <w:rsid w:val="00C15F80"/>
    <w:rsid w:val="00C1662A"/>
    <w:rsid w:val="00C21F82"/>
    <w:rsid w:val="00C23F14"/>
    <w:rsid w:val="00C2464C"/>
    <w:rsid w:val="00C25B40"/>
    <w:rsid w:val="00C27907"/>
    <w:rsid w:val="00C31574"/>
    <w:rsid w:val="00C32C2B"/>
    <w:rsid w:val="00C35594"/>
    <w:rsid w:val="00C40492"/>
    <w:rsid w:val="00C4086A"/>
    <w:rsid w:val="00C426E2"/>
    <w:rsid w:val="00C42933"/>
    <w:rsid w:val="00C449CC"/>
    <w:rsid w:val="00C4790A"/>
    <w:rsid w:val="00C52815"/>
    <w:rsid w:val="00C54B90"/>
    <w:rsid w:val="00C55D45"/>
    <w:rsid w:val="00C566C6"/>
    <w:rsid w:val="00C623A5"/>
    <w:rsid w:val="00C6589F"/>
    <w:rsid w:val="00C65E4B"/>
    <w:rsid w:val="00C67CE2"/>
    <w:rsid w:val="00C73B7F"/>
    <w:rsid w:val="00C76396"/>
    <w:rsid w:val="00C77203"/>
    <w:rsid w:val="00C82E14"/>
    <w:rsid w:val="00C915B7"/>
    <w:rsid w:val="00C9374E"/>
    <w:rsid w:val="00C97D48"/>
    <w:rsid w:val="00CA0A4D"/>
    <w:rsid w:val="00CA74F3"/>
    <w:rsid w:val="00CB1A70"/>
    <w:rsid w:val="00CB339A"/>
    <w:rsid w:val="00CC577F"/>
    <w:rsid w:val="00CD4485"/>
    <w:rsid w:val="00CD672B"/>
    <w:rsid w:val="00CD7C5F"/>
    <w:rsid w:val="00CE1B5D"/>
    <w:rsid w:val="00CE2C65"/>
    <w:rsid w:val="00CF03EC"/>
    <w:rsid w:val="00CF2354"/>
    <w:rsid w:val="00CF6E73"/>
    <w:rsid w:val="00D0419D"/>
    <w:rsid w:val="00D04D0E"/>
    <w:rsid w:val="00D068C4"/>
    <w:rsid w:val="00D069BE"/>
    <w:rsid w:val="00D07D1E"/>
    <w:rsid w:val="00D146A8"/>
    <w:rsid w:val="00D17D6B"/>
    <w:rsid w:val="00D20601"/>
    <w:rsid w:val="00D22482"/>
    <w:rsid w:val="00D22E66"/>
    <w:rsid w:val="00D252C9"/>
    <w:rsid w:val="00D258B8"/>
    <w:rsid w:val="00D2596C"/>
    <w:rsid w:val="00D3026D"/>
    <w:rsid w:val="00D33940"/>
    <w:rsid w:val="00D33A79"/>
    <w:rsid w:val="00D3520D"/>
    <w:rsid w:val="00D37117"/>
    <w:rsid w:val="00D444FA"/>
    <w:rsid w:val="00D474F5"/>
    <w:rsid w:val="00D52121"/>
    <w:rsid w:val="00D52EDC"/>
    <w:rsid w:val="00D52FB0"/>
    <w:rsid w:val="00D56B81"/>
    <w:rsid w:val="00D570A0"/>
    <w:rsid w:val="00D61F06"/>
    <w:rsid w:val="00D6393D"/>
    <w:rsid w:val="00D646B2"/>
    <w:rsid w:val="00D65F23"/>
    <w:rsid w:val="00D742DD"/>
    <w:rsid w:val="00D756A6"/>
    <w:rsid w:val="00D75C4C"/>
    <w:rsid w:val="00D772DC"/>
    <w:rsid w:val="00D803AE"/>
    <w:rsid w:val="00D8301B"/>
    <w:rsid w:val="00D85193"/>
    <w:rsid w:val="00D90363"/>
    <w:rsid w:val="00D95A50"/>
    <w:rsid w:val="00D966D7"/>
    <w:rsid w:val="00D976E6"/>
    <w:rsid w:val="00DA0407"/>
    <w:rsid w:val="00DA46FE"/>
    <w:rsid w:val="00DA5E69"/>
    <w:rsid w:val="00DA7585"/>
    <w:rsid w:val="00DB08C4"/>
    <w:rsid w:val="00DB2950"/>
    <w:rsid w:val="00DB2EB6"/>
    <w:rsid w:val="00DB367F"/>
    <w:rsid w:val="00DB3F58"/>
    <w:rsid w:val="00DB6984"/>
    <w:rsid w:val="00DC202D"/>
    <w:rsid w:val="00DC2E5C"/>
    <w:rsid w:val="00DC4A5D"/>
    <w:rsid w:val="00DC61BC"/>
    <w:rsid w:val="00DC6431"/>
    <w:rsid w:val="00DC6754"/>
    <w:rsid w:val="00DC7BE6"/>
    <w:rsid w:val="00DD3D2B"/>
    <w:rsid w:val="00DD41E0"/>
    <w:rsid w:val="00DD5DDA"/>
    <w:rsid w:val="00DD6CFC"/>
    <w:rsid w:val="00DE13FA"/>
    <w:rsid w:val="00DF381F"/>
    <w:rsid w:val="00DF57D1"/>
    <w:rsid w:val="00DF663E"/>
    <w:rsid w:val="00E01C4A"/>
    <w:rsid w:val="00E027A8"/>
    <w:rsid w:val="00E03BE3"/>
    <w:rsid w:val="00E0405A"/>
    <w:rsid w:val="00E04261"/>
    <w:rsid w:val="00E124ED"/>
    <w:rsid w:val="00E15EAD"/>
    <w:rsid w:val="00E178D1"/>
    <w:rsid w:val="00E207F4"/>
    <w:rsid w:val="00E25035"/>
    <w:rsid w:val="00E25E07"/>
    <w:rsid w:val="00E311A7"/>
    <w:rsid w:val="00E4585E"/>
    <w:rsid w:val="00E46412"/>
    <w:rsid w:val="00E54193"/>
    <w:rsid w:val="00E56772"/>
    <w:rsid w:val="00E5698A"/>
    <w:rsid w:val="00E65553"/>
    <w:rsid w:val="00E67DB5"/>
    <w:rsid w:val="00E70920"/>
    <w:rsid w:val="00E76E81"/>
    <w:rsid w:val="00E77AD1"/>
    <w:rsid w:val="00E81CCD"/>
    <w:rsid w:val="00E81F81"/>
    <w:rsid w:val="00E90383"/>
    <w:rsid w:val="00E93D3C"/>
    <w:rsid w:val="00E94B9C"/>
    <w:rsid w:val="00E976BF"/>
    <w:rsid w:val="00EA2D31"/>
    <w:rsid w:val="00EA436F"/>
    <w:rsid w:val="00EA5DA2"/>
    <w:rsid w:val="00EA740B"/>
    <w:rsid w:val="00EB5D80"/>
    <w:rsid w:val="00EC2292"/>
    <w:rsid w:val="00EC6425"/>
    <w:rsid w:val="00ED3185"/>
    <w:rsid w:val="00ED397C"/>
    <w:rsid w:val="00ED4840"/>
    <w:rsid w:val="00ED48EC"/>
    <w:rsid w:val="00ED4A66"/>
    <w:rsid w:val="00ED4C0A"/>
    <w:rsid w:val="00ED7BE8"/>
    <w:rsid w:val="00ED7E58"/>
    <w:rsid w:val="00EF4B36"/>
    <w:rsid w:val="00EF5DEC"/>
    <w:rsid w:val="00EF6EA6"/>
    <w:rsid w:val="00F01840"/>
    <w:rsid w:val="00F0521D"/>
    <w:rsid w:val="00F05D97"/>
    <w:rsid w:val="00F12621"/>
    <w:rsid w:val="00F14CF2"/>
    <w:rsid w:val="00F1534E"/>
    <w:rsid w:val="00F178F6"/>
    <w:rsid w:val="00F21CB4"/>
    <w:rsid w:val="00F254D2"/>
    <w:rsid w:val="00F26538"/>
    <w:rsid w:val="00F32AE4"/>
    <w:rsid w:val="00F3353E"/>
    <w:rsid w:val="00F33B5F"/>
    <w:rsid w:val="00F411C9"/>
    <w:rsid w:val="00F4327A"/>
    <w:rsid w:val="00F43C10"/>
    <w:rsid w:val="00F46711"/>
    <w:rsid w:val="00F475E0"/>
    <w:rsid w:val="00F52EAC"/>
    <w:rsid w:val="00F57918"/>
    <w:rsid w:val="00F61F38"/>
    <w:rsid w:val="00F63272"/>
    <w:rsid w:val="00F6398D"/>
    <w:rsid w:val="00F6509E"/>
    <w:rsid w:val="00F65FD3"/>
    <w:rsid w:val="00F71026"/>
    <w:rsid w:val="00F72E49"/>
    <w:rsid w:val="00F740FB"/>
    <w:rsid w:val="00F74D44"/>
    <w:rsid w:val="00F757E1"/>
    <w:rsid w:val="00F8255C"/>
    <w:rsid w:val="00F82C0B"/>
    <w:rsid w:val="00F835F3"/>
    <w:rsid w:val="00F855FE"/>
    <w:rsid w:val="00F90ABA"/>
    <w:rsid w:val="00F91C38"/>
    <w:rsid w:val="00F91DC4"/>
    <w:rsid w:val="00F92660"/>
    <w:rsid w:val="00F951B5"/>
    <w:rsid w:val="00F96A62"/>
    <w:rsid w:val="00FA14F4"/>
    <w:rsid w:val="00FA1CFD"/>
    <w:rsid w:val="00FA28D1"/>
    <w:rsid w:val="00FA6AFD"/>
    <w:rsid w:val="00FA6B0D"/>
    <w:rsid w:val="00FB3350"/>
    <w:rsid w:val="00FB45E6"/>
    <w:rsid w:val="00FB6E9D"/>
    <w:rsid w:val="00FC1126"/>
    <w:rsid w:val="00FC182F"/>
    <w:rsid w:val="00FC3BD9"/>
    <w:rsid w:val="00FD0E1E"/>
    <w:rsid w:val="00FD2191"/>
    <w:rsid w:val="00FD6B3F"/>
    <w:rsid w:val="00FD7826"/>
    <w:rsid w:val="00FE0AEF"/>
    <w:rsid w:val="00FE1E82"/>
    <w:rsid w:val="00FE43E2"/>
    <w:rsid w:val="00FE4BF1"/>
    <w:rsid w:val="00FE5D1A"/>
    <w:rsid w:val="00FF0647"/>
    <w:rsid w:val="00FF312D"/>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78F6"/>
    <w:rPr>
      <w:sz w:val="20"/>
      <w:szCs w:val="20"/>
    </w:rPr>
  </w:style>
  <w:style w:type="character" w:customStyle="1" w:styleId="FootnoteTextChar">
    <w:name w:val="Footnote Text Char"/>
    <w:basedOn w:val="DefaultParagraphFont"/>
    <w:link w:val="FootnoteText"/>
    <w:semiHidden/>
    <w:rsid w:val="00F178F6"/>
    <w:rPr>
      <w:rFonts w:ascii="Times New Roman" w:eastAsia="Times New Roman" w:hAnsi="Times New Roman" w:cs="Times New Roman"/>
      <w:sz w:val="20"/>
      <w:szCs w:val="20"/>
    </w:rPr>
  </w:style>
  <w:style w:type="character" w:styleId="FootnoteReference">
    <w:name w:val="footnote reference"/>
    <w:semiHidden/>
    <w:rsid w:val="00F178F6"/>
    <w:rPr>
      <w:vertAlign w:val="superscript"/>
    </w:rPr>
  </w:style>
  <w:style w:type="paragraph" w:styleId="Footer">
    <w:name w:val="footer"/>
    <w:basedOn w:val="Normal"/>
    <w:link w:val="FooterChar"/>
    <w:rsid w:val="00F178F6"/>
    <w:pPr>
      <w:tabs>
        <w:tab w:val="center" w:pos="4320"/>
        <w:tab w:val="right" w:pos="8640"/>
      </w:tabs>
    </w:pPr>
  </w:style>
  <w:style w:type="character" w:customStyle="1" w:styleId="FooterChar">
    <w:name w:val="Footer Char"/>
    <w:basedOn w:val="DefaultParagraphFont"/>
    <w:link w:val="Footer"/>
    <w:rsid w:val="00F178F6"/>
    <w:rPr>
      <w:rFonts w:ascii="Times New Roman" w:eastAsia="Times New Roman" w:hAnsi="Times New Roman" w:cs="Times New Roman"/>
      <w:sz w:val="24"/>
      <w:szCs w:val="24"/>
    </w:rPr>
  </w:style>
  <w:style w:type="character" w:styleId="PageNumber">
    <w:name w:val="page number"/>
    <w:basedOn w:val="DefaultParagraphFont"/>
    <w:rsid w:val="00F178F6"/>
  </w:style>
  <w:style w:type="paragraph" w:styleId="BalloonText">
    <w:name w:val="Balloon Text"/>
    <w:basedOn w:val="Normal"/>
    <w:link w:val="BalloonTextChar"/>
    <w:uiPriority w:val="99"/>
    <w:semiHidden/>
    <w:unhideWhenUsed/>
    <w:rsid w:val="00E70920"/>
    <w:rPr>
      <w:rFonts w:ascii="Tahoma" w:hAnsi="Tahoma" w:cs="Tahoma"/>
      <w:sz w:val="16"/>
      <w:szCs w:val="16"/>
    </w:rPr>
  </w:style>
  <w:style w:type="character" w:customStyle="1" w:styleId="BalloonTextChar">
    <w:name w:val="Balloon Text Char"/>
    <w:basedOn w:val="DefaultParagraphFont"/>
    <w:link w:val="BalloonText"/>
    <w:uiPriority w:val="99"/>
    <w:semiHidden/>
    <w:rsid w:val="00E70920"/>
    <w:rPr>
      <w:rFonts w:ascii="Tahoma" w:eastAsia="Times New Roman" w:hAnsi="Tahoma" w:cs="Tahoma"/>
      <w:sz w:val="16"/>
      <w:szCs w:val="16"/>
    </w:rPr>
  </w:style>
  <w:style w:type="paragraph" w:styleId="Header">
    <w:name w:val="header"/>
    <w:basedOn w:val="Normal"/>
    <w:link w:val="HeaderChar"/>
    <w:uiPriority w:val="99"/>
    <w:unhideWhenUsed/>
    <w:rsid w:val="000E33E1"/>
    <w:pPr>
      <w:tabs>
        <w:tab w:val="center" w:pos="4680"/>
        <w:tab w:val="right" w:pos="9360"/>
      </w:tabs>
    </w:pPr>
  </w:style>
  <w:style w:type="character" w:customStyle="1" w:styleId="HeaderChar">
    <w:name w:val="Header Char"/>
    <w:basedOn w:val="DefaultParagraphFont"/>
    <w:link w:val="Header"/>
    <w:uiPriority w:val="99"/>
    <w:rsid w:val="000E33E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78F6"/>
    <w:rPr>
      <w:sz w:val="20"/>
      <w:szCs w:val="20"/>
    </w:rPr>
  </w:style>
  <w:style w:type="character" w:customStyle="1" w:styleId="FootnoteTextChar">
    <w:name w:val="Footnote Text Char"/>
    <w:basedOn w:val="DefaultParagraphFont"/>
    <w:link w:val="FootnoteText"/>
    <w:semiHidden/>
    <w:rsid w:val="00F178F6"/>
    <w:rPr>
      <w:rFonts w:ascii="Times New Roman" w:eastAsia="Times New Roman" w:hAnsi="Times New Roman" w:cs="Times New Roman"/>
      <w:sz w:val="20"/>
      <w:szCs w:val="20"/>
    </w:rPr>
  </w:style>
  <w:style w:type="character" w:styleId="FootnoteReference">
    <w:name w:val="footnote reference"/>
    <w:semiHidden/>
    <w:rsid w:val="00F178F6"/>
    <w:rPr>
      <w:vertAlign w:val="superscript"/>
    </w:rPr>
  </w:style>
  <w:style w:type="paragraph" w:styleId="Footer">
    <w:name w:val="footer"/>
    <w:basedOn w:val="Normal"/>
    <w:link w:val="FooterChar"/>
    <w:rsid w:val="00F178F6"/>
    <w:pPr>
      <w:tabs>
        <w:tab w:val="center" w:pos="4320"/>
        <w:tab w:val="right" w:pos="8640"/>
      </w:tabs>
    </w:pPr>
  </w:style>
  <w:style w:type="character" w:customStyle="1" w:styleId="FooterChar">
    <w:name w:val="Footer Char"/>
    <w:basedOn w:val="DefaultParagraphFont"/>
    <w:link w:val="Footer"/>
    <w:rsid w:val="00F178F6"/>
    <w:rPr>
      <w:rFonts w:ascii="Times New Roman" w:eastAsia="Times New Roman" w:hAnsi="Times New Roman" w:cs="Times New Roman"/>
      <w:sz w:val="24"/>
      <w:szCs w:val="24"/>
    </w:rPr>
  </w:style>
  <w:style w:type="character" w:styleId="PageNumber">
    <w:name w:val="page number"/>
    <w:basedOn w:val="DefaultParagraphFont"/>
    <w:rsid w:val="00F178F6"/>
  </w:style>
  <w:style w:type="paragraph" w:styleId="BalloonText">
    <w:name w:val="Balloon Text"/>
    <w:basedOn w:val="Normal"/>
    <w:link w:val="BalloonTextChar"/>
    <w:uiPriority w:val="99"/>
    <w:semiHidden/>
    <w:unhideWhenUsed/>
    <w:rsid w:val="00E70920"/>
    <w:rPr>
      <w:rFonts w:ascii="Tahoma" w:hAnsi="Tahoma" w:cs="Tahoma"/>
      <w:sz w:val="16"/>
      <w:szCs w:val="16"/>
    </w:rPr>
  </w:style>
  <w:style w:type="character" w:customStyle="1" w:styleId="BalloonTextChar">
    <w:name w:val="Balloon Text Char"/>
    <w:basedOn w:val="DefaultParagraphFont"/>
    <w:link w:val="BalloonText"/>
    <w:uiPriority w:val="99"/>
    <w:semiHidden/>
    <w:rsid w:val="00E70920"/>
    <w:rPr>
      <w:rFonts w:ascii="Tahoma" w:eastAsia="Times New Roman" w:hAnsi="Tahoma" w:cs="Tahoma"/>
      <w:sz w:val="16"/>
      <w:szCs w:val="16"/>
    </w:rPr>
  </w:style>
  <w:style w:type="paragraph" w:styleId="Header">
    <w:name w:val="header"/>
    <w:basedOn w:val="Normal"/>
    <w:link w:val="HeaderChar"/>
    <w:uiPriority w:val="99"/>
    <w:unhideWhenUsed/>
    <w:rsid w:val="000E33E1"/>
    <w:pPr>
      <w:tabs>
        <w:tab w:val="center" w:pos="4680"/>
        <w:tab w:val="right" w:pos="9360"/>
      </w:tabs>
    </w:pPr>
  </w:style>
  <w:style w:type="character" w:customStyle="1" w:styleId="HeaderChar">
    <w:name w:val="Header Char"/>
    <w:basedOn w:val="DefaultParagraphFont"/>
    <w:link w:val="Header"/>
    <w:uiPriority w:val="99"/>
    <w:rsid w:val="000E33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FA5E-CC2A-4E82-A2DA-DCD553C5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TotalTime>
  <Pages>12</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Varduhi</dc:creator>
  <cp:lastModifiedBy>Emma Ghaytanjyan</cp:lastModifiedBy>
  <cp:revision>350</cp:revision>
  <cp:lastPrinted>2017-10-20T08:39:00Z</cp:lastPrinted>
  <dcterms:created xsi:type="dcterms:W3CDTF">2017-06-19T13:58:00Z</dcterms:created>
  <dcterms:modified xsi:type="dcterms:W3CDTF">2017-12-15T13:31:00Z</dcterms:modified>
</cp:coreProperties>
</file>